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A9A6A"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1E1324B6" wp14:editId="5F742378">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3D32A176" w14:textId="77777777" w:rsidR="007F03A9" w:rsidRPr="003A6994" w:rsidRDefault="007F03A9" w:rsidP="00C82E49">
      <w:pPr>
        <w:pStyle w:val="Titel"/>
        <w:tabs>
          <w:tab w:val="left" w:pos="567"/>
          <w:tab w:val="left" w:pos="1134"/>
        </w:tabs>
        <w:rPr>
          <w:rFonts w:cs="Arial"/>
          <w:sz w:val="22"/>
          <w:szCs w:val="22"/>
        </w:rPr>
      </w:pPr>
    </w:p>
    <w:p w14:paraId="5A68F43F" w14:textId="77777777" w:rsidR="007F03A9" w:rsidRPr="003A6994" w:rsidRDefault="007F03A9" w:rsidP="00C82E49">
      <w:pPr>
        <w:pStyle w:val="Titel"/>
        <w:tabs>
          <w:tab w:val="left" w:pos="567"/>
          <w:tab w:val="left" w:pos="1134"/>
        </w:tabs>
        <w:rPr>
          <w:rFonts w:cs="Arial"/>
          <w:sz w:val="22"/>
          <w:szCs w:val="22"/>
        </w:rPr>
      </w:pPr>
    </w:p>
    <w:p w14:paraId="076F0090" w14:textId="77777777" w:rsidR="00180A8E" w:rsidRPr="003A6994" w:rsidRDefault="00180A8E" w:rsidP="00C82E49">
      <w:pPr>
        <w:pStyle w:val="Titel"/>
        <w:tabs>
          <w:tab w:val="left" w:pos="567"/>
          <w:tab w:val="left" w:pos="1134"/>
        </w:tabs>
        <w:rPr>
          <w:rFonts w:cs="Arial"/>
          <w:sz w:val="22"/>
          <w:szCs w:val="22"/>
        </w:rPr>
      </w:pPr>
    </w:p>
    <w:p w14:paraId="48754876"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669C0E4"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3219C57E" w14:textId="579255AA"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proofErr w:type="spellStart"/>
      <w:r w:rsidR="001D77F5">
        <w:rPr>
          <w:rFonts w:cs="Arial"/>
          <w:sz w:val="28"/>
          <w:szCs w:val="28"/>
        </w:rPr>
        <w:t>Operations</w:t>
      </w:r>
      <w:proofErr w:type="spellEnd"/>
      <w:r w:rsidR="001A499B">
        <w:rPr>
          <w:rFonts w:cs="Arial"/>
          <w:sz w:val="28"/>
          <w:szCs w:val="28"/>
        </w:rPr>
        <w:t xml:space="preserve"> </w:t>
      </w:r>
      <w:r w:rsidR="001D77F5">
        <w:rPr>
          <w:rFonts w:cs="Arial"/>
          <w:sz w:val="28"/>
          <w:szCs w:val="28"/>
        </w:rPr>
        <w:t>&amp;</w:t>
      </w:r>
      <w:r w:rsidR="001A499B">
        <w:rPr>
          <w:rFonts w:cs="Arial"/>
          <w:sz w:val="28"/>
          <w:szCs w:val="28"/>
        </w:rPr>
        <w:t xml:space="preserve"> </w:t>
      </w:r>
      <w:r w:rsidR="001D77F5">
        <w:rPr>
          <w:rFonts w:cs="Arial"/>
          <w:sz w:val="28"/>
          <w:szCs w:val="28"/>
        </w:rPr>
        <w:t>Service Control</w:t>
      </w:r>
      <w:r w:rsidR="00BE7FA3">
        <w:rPr>
          <w:rFonts w:cs="Arial"/>
          <w:sz w:val="28"/>
          <w:szCs w:val="28"/>
        </w:rPr>
        <w:t xml:space="preserve"> (OC)</w:t>
      </w:r>
    </w:p>
    <w:p w14:paraId="21BA445F" w14:textId="77777777" w:rsidR="007F03A9" w:rsidRPr="003A6994" w:rsidRDefault="007F03A9" w:rsidP="00C82E49">
      <w:pPr>
        <w:pStyle w:val="Titel"/>
        <w:tabs>
          <w:tab w:val="left" w:pos="567"/>
          <w:tab w:val="left" w:pos="1134"/>
        </w:tabs>
        <w:rPr>
          <w:rFonts w:cs="Arial"/>
          <w:sz w:val="22"/>
          <w:szCs w:val="22"/>
        </w:rPr>
      </w:pPr>
    </w:p>
    <w:p w14:paraId="01DDC2F0" w14:textId="77777777" w:rsidR="00C31D5E" w:rsidRPr="003A6994" w:rsidRDefault="00C31D5E" w:rsidP="00C82E49">
      <w:pPr>
        <w:tabs>
          <w:tab w:val="left" w:pos="567"/>
          <w:tab w:val="left" w:pos="1134"/>
        </w:tabs>
        <w:jc w:val="center"/>
        <w:rPr>
          <w:rFonts w:cs="Arial"/>
          <w:szCs w:val="22"/>
        </w:rPr>
      </w:pPr>
    </w:p>
    <w:p w14:paraId="338C1D2C"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2147EC5E" w14:textId="77777777" w:rsidR="007F03A9" w:rsidRPr="003A6994" w:rsidRDefault="007F03A9" w:rsidP="00C82E49">
      <w:pPr>
        <w:tabs>
          <w:tab w:val="left" w:pos="567"/>
          <w:tab w:val="left" w:pos="1134"/>
        </w:tabs>
        <w:jc w:val="center"/>
        <w:rPr>
          <w:rFonts w:cs="Arial"/>
          <w:szCs w:val="22"/>
        </w:rPr>
      </w:pPr>
    </w:p>
    <w:p w14:paraId="5F439249" w14:textId="77777777" w:rsidR="007F03A9" w:rsidRPr="003A6994" w:rsidRDefault="007F03A9" w:rsidP="00C82E49">
      <w:pPr>
        <w:tabs>
          <w:tab w:val="left" w:pos="567"/>
          <w:tab w:val="left" w:pos="1134"/>
        </w:tabs>
        <w:jc w:val="center"/>
        <w:rPr>
          <w:rFonts w:cs="Arial"/>
          <w:szCs w:val="22"/>
        </w:rPr>
      </w:pPr>
    </w:p>
    <w:p w14:paraId="3E4FE6F1" w14:textId="77777777" w:rsidR="007F03A9" w:rsidRPr="003A6994" w:rsidRDefault="007F03A9" w:rsidP="00C82E49">
      <w:pPr>
        <w:tabs>
          <w:tab w:val="left" w:pos="567"/>
          <w:tab w:val="left" w:pos="1134"/>
        </w:tabs>
        <w:jc w:val="center"/>
        <w:rPr>
          <w:rFonts w:cs="Arial"/>
          <w:szCs w:val="22"/>
        </w:rPr>
      </w:pPr>
    </w:p>
    <w:p w14:paraId="1A5B7F06" w14:textId="77777777" w:rsidR="002407F3" w:rsidRDefault="002407F3" w:rsidP="003576B8">
      <w:pPr>
        <w:pStyle w:val="berschrift1"/>
      </w:pPr>
      <w:r>
        <w:t>Einsatzbereich</w:t>
      </w:r>
    </w:p>
    <w:p w14:paraId="35355860" w14:textId="0AC61CA3" w:rsidR="00856EE6" w:rsidRDefault="002407F3" w:rsidP="00856EE6">
      <w:r>
        <w:t xml:space="preserve">Die überlassenen Leiharbeitnehmer werden im Bereich </w:t>
      </w:r>
      <w:proofErr w:type="spellStart"/>
      <w:r w:rsidR="00FD25AC">
        <w:t>Operations</w:t>
      </w:r>
      <w:proofErr w:type="spellEnd"/>
      <w:r w:rsidR="00FD25AC">
        <w:t xml:space="preserve"> &amp; Service Control</w:t>
      </w:r>
      <w:r>
        <w:t xml:space="preserve"> eingesetzt. Die Aufgaben in diesem Bereich</w:t>
      </w:r>
      <w:r w:rsidR="00FD25AC">
        <w:t xml:space="preserve"> umfasst </w:t>
      </w:r>
      <w:r w:rsidR="0083342C">
        <w:t xml:space="preserve">die Stellung </w:t>
      </w:r>
      <w:r w:rsidR="0083342C" w:rsidRPr="00560C6B">
        <w:t xml:space="preserve">von </w:t>
      </w:r>
      <w:r w:rsidR="001A4307">
        <w:t xml:space="preserve">Turnaround </w:t>
      </w:r>
      <w:proofErr w:type="spellStart"/>
      <w:r w:rsidR="001A4307">
        <w:t>Coordinator</w:t>
      </w:r>
      <w:proofErr w:type="spellEnd"/>
      <w:r w:rsidR="001A4307" w:rsidRPr="00560C6B">
        <w:t xml:space="preserve"> </w:t>
      </w:r>
      <w:r w:rsidR="0083342C" w:rsidRPr="00560C6B">
        <w:t xml:space="preserve">und </w:t>
      </w:r>
      <w:proofErr w:type="spellStart"/>
      <w:r w:rsidR="0083342C" w:rsidRPr="00560C6B">
        <w:t>Loadcontroller</w:t>
      </w:r>
      <w:r w:rsidR="00560C6B">
        <w:t>n</w:t>
      </w:r>
      <w:proofErr w:type="spellEnd"/>
      <w:r w:rsidRPr="00560C6B">
        <w:t>. Der Einsatz erfolgt auf dem Vorfeld im Sicherheitsbereich.</w:t>
      </w:r>
      <w:r w:rsidR="00856EE6">
        <w:t xml:space="preserve"> Darüber hinaus können </w:t>
      </w:r>
      <w:r w:rsidR="00856EE6" w:rsidRPr="004F05F0">
        <w:rPr>
          <w:rFonts w:cs="Arial"/>
          <w:color w:val="1D2124"/>
        </w:rPr>
        <w:t xml:space="preserve">abteilungsspezifische und/oder branchenübliche Tätigkeiten </w:t>
      </w:r>
      <w:r w:rsidR="00856EE6">
        <w:rPr>
          <w:rFonts w:cs="Arial"/>
          <w:color w:val="1D2124"/>
        </w:rPr>
        <w:t xml:space="preserve">übernommen werden (z.B. </w:t>
      </w:r>
      <w:r w:rsidR="00231B3E">
        <w:rPr>
          <w:rFonts w:cs="Arial"/>
          <w:color w:val="1D2124"/>
        </w:rPr>
        <w:t>Archivpflege</w:t>
      </w:r>
      <w:r w:rsidR="00856EE6">
        <w:rPr>
          <w:rFonts w:cs="Arial"/>
          <w:color w:val="1D2124"/>
        </w:rPr>
        <w:t xml:space="preserve">, </w:t>
      </w:r>
      <w:r w:rsidR="00856EE6" w:rsidRPr="004F05F0">
        <w:rPr>
          <w:rFonts w:cs="Arial"/>
          <w:color w:val="1D2124"/>
        </w:rPr>
        <w:t>Unterstützung im Winterdienst, bei Sonderlagen, Materialhandling</w:t>
      </w:r>
      <w:r w:rsidR="00856EE6">
        <w:rPr>
          <w:rFonts w:cs="Arial"/>
          <w:color w:val="1D2124"/>
        </w:rPr>
        <w:t>).</w:t>
      </w:r>
    </w:p>
    <w:p w14:paraId="4324C9FE" w14:textId="5A8C2115" w:rsidR="002407F3" w:rsidRDefault="002407F3" w:rsidP="002407F3"/>
    <w:p w14:paraId="7565F3AE" w14:textId="77777777" w:rsidR="002407F3" w:rsidRPr="002407F3" w:rsidRDefault="002407F3" w:rsidP="002407F3"/>
    <w:p w14:paraId="63425551" w14:textId="77777777" w:rsidR="00A66A35" w:rsidRDefault="00A66A35" w:rsidP="003576B8">
      <w:pPr>
        <w:pStyle w:val="berschrift1"/>
      </w:pPr>
      <w:r>
        <w:t xml:space="preserve">Anforderungen an </w:t>
      </w:r>
      <w:r w:rsidR="0076308F">
        <w:t>die eingesetzten Leiharbeitnehmer</w:t>
      </w:r>
    </w:p>
    <w:p w14:paraId="02CFEF0E" w14:textId="77777777" w:rsidR="0076308F" w:rsidRDefault="0076308F" w:rsidP="0076308F">
      <w:r>
        <w:t>Die eingesetzten Leiharbeitsnehmer müssen mindestens folgenden Anforderungen genügen:</w:t>
      </w:r>
    </w:p>
    <w:p w14:paraId="7E128B67" w14:textId="77777777" w:rsidR="0076308F" w:rsidRDefault="0076308F" w:rsidP="0076308F"/>
    <w:p w14:paraId="287AEBC7" w14:textId="77777777" w:rsidR="0076308F" w:rsidRPr="00FD25AC" w:rsidRDefault="001D77F5" w:rsidP="0076308F">
      <w:pPr>
        <w:pStyle w:val="Listenabsatz"/>
        <w:numPr>
          <w:ilvl w:val="0"/>
          <w:numId w:val="26"/>
        </w:numPr>
      </w:pPr>
      <w:r w:rsidRPr="00FD25AC">
        <w:t xml:space="preserve">Sehr gute Deutsch- und Englischkenntnisse </w:t>
      </w:r>
      <w:r w:rsidR="0076308F" w:rsidRPr="00FD25AC">
        <w:t>in Wort und Schrift</w:t>
      </w:r>
    </w:p>
    <w:p w14:paraId="0EB3F75B" w14:textId="77777777" w:rsidR="00AE7A7D" w:rsidRPr="00FD25AC" w:rsidRDefault="00AE7A7D" w:rsidP="0076308F">
      <w:pPr>
        <w:pStyle w:val="Listenabsatz"/>
        <w:numPr>
          <w:ilvl w:val="0"/>
          <w:numId w:val="26"/>
        </w:numPr>
      </w:pPr>
      <w:r w:rsidRPr="00FD25AC">
        <w:t>uneingeschränkt Schichtdiensttauglich</w:t>
      </w:r>
    </w:p>
    <w:p w14:paraId="29250B2B" w14:textId="77777777" w:rsidR="00E55678" w:rsidRPr="00FD25AC" w:rsidRDefault="00E55678" w:rsidP="00E55678">
      <w:pPr>
        <w:pStyle w:val="Listenabsatz"/>
        <w:numPr>
          <w:ilvl w:val="0"/>
          <w:numId w:val="26"/>
        </w:numPr>
      </w:pPr>
      <w:r w:rsidRPr="00FD25AC">
        <w:t>Führerschein Klasse B</w:t>
      </w:r>
    </w:p>
    <w:p w14:paraId="0D2A3170" w14:textId="77777777" w:rsidR="001D77F5" w:rsidRPr="00FD25AC" w:rsidRDefault="001D77F5" w:rsidP="00E55678">
      <w:pPr>
        <w:pStyle w:val="Listenabsatz"/>
        <w:numPr>
          <w:ilvl w:val="0"/>
          <w:numId w:val="26"/>
        </w:numPr>
      </w:pPr>
      <w:r w:rsidRPr="00FD25AC">
        <w:t xml:space="preserve">Hohes </w:t>
      </w:r>
      <w:r w:rsidR="00060065" w:rsidRPr="00FD25AC">
        <w:t>Verantwortungsbewusstsein</w:t>
      </w:r>
    </w:p>
    <w:p w14:paraId="26B74DBC" w14:textId="77777777" w:rsidR="001D77F5" w:rsidRPr="00FD25AC" w:rsidRDefault="001D77F5" w:rsidP="00E55678">
      <w:pPr>
        <w:pStyle w:val="Listenabsatz"/>
        <w:numPr>
          <w:ilvl w:val="0"/>
          <w:numId w:val="26"/>
        </w:numPr>
      </w:pPr>
      <w:r w:rsidRPr="00FD25AC">
        <w:t>Hohe Belastbarkeit und Teamfähigkeit</w:t>
      </w:r>
    </w:p>
    <w:p w14:paraId="612DFA0A" w14:textId="77777777" w:rsidR="001D77F5" w:rsidRPr="00FD25AC" w:rsidRDefault="001D77F5" w:rsidP="00E55678">
      <w:pPr>
        <w:pStyle w:val="Listenabsatz"/>
        <w:numPr>
          <w:ilvl w:val="0"/>
          <w:numId w:val="26"/>
        </w:numPr>
      </w:pPr>
      <w:r w:rsidRPr="00FD25AC">
        <w:t>Serviceorientiertes Verhalten</w:t>
      </w:r>
    </w:p>
    <w:p w14:paraId="3BDE3C2E" w14:textId="5C665C54" w:rsidR="0032281C" w:rsidRDefault="0032281C">
      <w:pPr>
        <w:spacing w:after="200" w:line="276" w:lineRule="auto"/>
      </w:pPr>
      <w:r>
        <w:br w:type="page"/>
      </w:r>
    </w:p>
    <w:p w14:paraId="5DF0F59B" w14:textId="77777777" w:rsidR="0076308F" w:rsidRPr="0076308F" w:rsidRDefault="0076308F" w:rsidP="0076308F"/>
    <w:p w14:paraId="267EC66E" w14:textId="50EB7FA8" w:rsidR="0032281C" w:rsidRDefault="00A66A35" w:rsidP="0032281C">
      <w:pPr>
        <w:pStyle w:val="berschrift1"/>
      </w:pPr>
      <w:r>
        <w:t>Erforderliche Qualifikationen, Berechtigungen</w:t>
      </w:r>
    </w:p>
    <w:p w14:paraId="72F9029B" w14:textId="77777777" w:rsidR="0032281C" w:rsidRPr="0032281C" w:rsidRDefault="0032281C" w:rsidP="0032281C"/>
    <w:tbl>
      <w:tblPr>
        <w:tblW w:w="9923" w:type="dxa"/>
        <w:tblCellMar>
          <w:left w:w="70" w:type="dxa"/>
          <w:right w:w="70" w:type="dxa"/>
        </w:tblCellMar>
        <w:tblLook w:val="04A0" w:firstRow="1" w:lastRow="0" w:firstColumn="1" w:lastColumn="0" w:noHBand="0" w:noVBand="1"/>
      </w:tblPr>
      <w:tblGrid>
        <w:gridCol w:w="2268"/>
        <w:gridCol w:w="2977"/>
        <w:gridCol w:w="1418"/>
        <w:gridCol w:w="992"/>
        <w:gridCol w:w="935"/>
        <w:gridCol w:w="1333"/>
      </w:tblGrid>
      <w:tr w:rsidR="00A6112B" w:rsidRPr="0032281C" w14:paraId="1CD14899" w14:textId="77777777" w:rsidTr="007F1E4E">
        <w:trPr>
          <w:trHeight w:val="615"/>
        </w:trPr>
        <w:tc>
          <w:tcPr>
            <w:tcW w:w="2268" w:type="dxa"/>
            <w:tcBorders>
              <w:top w:val="nil"/>
              <w:left w:val="nil"/>
              <w:bottom w:val="nil"/>
              <w:right w:val="nil"/>
            </w:tcBorders>
            <w:noWrap/>
            <w:vAlign w:val="bottom"/>
            <w:hideMark/>
          </w:tcPr>
          <w:p w14:paraId="41CEB8D2" w14:textId="77777777" w:rsidR="0032281C" w:rsidRPr="0032281C" w:rsidRDefault="0032281C" w:rsidP="0032281C">
            <w:pPr>
              <w:rPr>
                <w:rFonts w:ascii="Times New Roman" w:hAnsi="Times New Roman"/>
                <w:sz w:val="24"/>
                <w:szCs w:val="20"/>
              </w:rPr>
            </w:pPr>
          </w:p>
        </w:tc>
        <w:tc>
          <w:tcPr>
            <w:tcW w:w="2977" w:type="dxa"/>
            <w:tcBorders>
              <w:top w:val="single" w:sz="8" w:space="0" w:color="auto"/>
              <w:left w:val="single" w:sz="8" w:space="0" w:color="auto"/>
              <w:bottom w:val="single" w:sz="8" w:space="0" w:color="auto"/>
              <w:right w:val="single" w:sz="4" w:space="0" w:color="auto"/>
            </w:tcBorders>
            <w:hideMark/>
          </w:tcPr>
          <w:p w14:paraId="329522F0" w14:textId="77777777" w:rsidR="0032281C" w:rsidRPr="0032281C" w:rsidRDefault="0032281C" w:rsidP="0032281C">
            <w:pPr>
              <w:rPr>
                <w:rFonts w:cs="Arial"/>
                <w:b/>
                <w:bCs/>
                <w:color w:val="000000"/>
                <w:szCs w:val="22"/>
              </w:rPr>
            </w:pPr>
            <w:r w:rsidRPr="0032281C">
              <w:rPr>
                <w:rFonts w:cs="Arial"/>
                <w:b/>
                <w:bCs/>
                <w:color w:val="000000"/>
                <w:szCs w:val="22"/>
              </w:rPr>
              <w:t>Inhalt</w:t>
            </w:r>
          </w:p>
        </w:tc>
        <w:tc>
          <w:tcPr>
            <w:tcW w:w="1418" w:type="dxa"/>
            <w:tcBorders>
              <w:top w:val="single" w:sz="8" w:space="0" w:color="auto"/>
              <w:left w:val="nil"/>
              <w:bottom w:val="single" w:sz="8" w:space="0" w:color="auto"/>
              <w:right w:val="single" w:sz="4" w:space="0" w:color="auto"/>
            </w:tcBorders>
            <w:hideMark/>
          </w:tcPr>
          <w:p w14:paraId="1E6A1214" w14:textId="77777777" w:rsidR="0032281C" w:rsidRPr="0032281C" w:rsidRDefault="0032281C" w:rsidP="0032281C">
            <w:pPr>
              <w:rPr>
                <w:rFonts w:cs="Arial"/>
                <w:b/>
                <w:bCs/>
                <w:color w:val="000000"/>
                <w:szCs w:val="22"/>
              </w:rPr>
            </w:pPr>
            <w:r w:rsidRPr="0032281C">
              <w:rPr>
                <w:rFonts w:cs="Arial"/>
                <w:b/>
                <w:bCs/>
                <w:color w:val="000000"/>
                <w:szCs w:val="22"/>
              </w:rPr>
              <w:t>Art</w:t>
            </w:r>
          </w:p>
        </w:tc>
        <w:tc>
          <w:tcPr>
            <w:tcW w:w="992" w:type="dxa"/>
            <w:tcBorders>
              <w:top w:val="single" w:sz="8" w:space="0" w:color="auto"/>
              <w:left w:val="nil"/>
              <w:bottom w:val="single" w:sz="8" w:space="0" w:color="auto"/>
              <w:right w:val="single" w:sz="4" w:space="0" w:color="auto"/>
            </w:tcBorders>
            <w:hideMark/>
          </w:tcPr>
          <w:p w14:paraId="66444847" w14:textId="77777777" w:rsidR="0032281C" w:rsidRPr="0032281C" w:rsidRDefault="0032281C" w:rsidP="0032281C">
            <w:pPr>
              <w:rPr>
                <w:rFonts w:cs="Arial"/>
                <w:b/>
                <w:bCs/>
                <w:color w:val="000000"/>
                <w:szCs w:val="22"/>
              </w:rPr>
            </w:pPr>
            <w:r w:rsidRPr="0032281C">
              <w:rPr>
                <w:rFonts w:cs="Arial"/>
                <w:b/>
                <w:bCs/>
                <w:color w:val="000000"/>
                <w:szCs w:val="22"/>
              </w:rPr>
              <w:t>Dauer in Stunden</w:t>
            </w:r>
          </w:p>
        </w:tc>
        <w:tc>
          <w:tcPr>
            <w:tcW w:w="935" w:type="dxa"/>
            <w:tcBorders>
              <w:top w:val="single" w:sz="8" w:space="0" w:color="auto"/>
              <w:left w:val="nil"/>
              <w:bottom w:val="single" w:sz="8" w:space="0" w:color="auto"/>
              <w:right w:val="single" w:sz="4" w:space="0" w:color="auto"/>
            </w:tcBorders>
            <w:hideMark/>
          </w:tcPr>
          <w:p w14:paraId="6495C2C7" w14:textId="77777777" w:rsidR="0032281C" w:rsidRPr="0032281C" w:rsidRDefault="0032281C" w:rsidP="0032281C">
            <w:pPr>
              <w:rPr>
                <w:rFonts w:cs="Arial"/>
                <w:b/>
                <w:bCs/>
                <w:color w:val="000000"/>
                <w:szCs w:val="22"/>
              </w:rPr>
            </w:pPr>
            <w:r w:rsidRPr="0032281C">
              <w:rPr>
                <w:rFonts w:cs="Arial"/>
                <w:b/>
                <w:bCs/>
                <w:color w:val="000000"/>
                <w:szCs w:val="22"/>
              </w:rPr>
              <w:t>Summe</w:t>
            </w:r>
          </w:p>
        </w:tc>
        <w:tc>
          <w:tcPr>
            <w:tcW w:w="1333" w:type="dxa"/>
            <w:tcBorders>
              <w:top w:val="single" w:sz="8" w:space="0" w:color="auto"/>
              <w:left w:val="nil"/>
              <w:bottom w:val="single" w:sz="8" w:space="0" w:color="auto"/>
              <w:right w:val="single" w:sz="8" w:space="0" w:color="auto"/>
            </w:tcBorders>
            <w:hideMark/>
          </w:tcPr>
          <w:p w14:paraId="605E3737" w14:textId="77777777" w:rsidR="0032281C" w:rsidRPr="0032281C" w:rsidRDefault="0032281C" w:rsidP="0032281C">
            <w:pPr>
              <w:rPr>
                <w:rFonts w:cs="Arial"/>
                <w:b/>
                <w:bCs/>
                <w:color w:val="000000"/>
                <w:szCs w:val="22"/>
              </w:rPr>
            </w:pPr>
            <w:r w:rsidRPr="0032281C">
              <w:rPr>
                <w:rFonts w:cs="Arial"/>
                <w:b/>
                <w:bCs/>
                <w:color w:val="000000"/>
                <w:szCs w:val="22"/>
              </w:rPr>
              <w:t>Durchführung</w:t>
            </w:r>
          </w:p>
        </w:tc>
      </w:tr>
      <w:tr w:rsidR="00A6112B" w:rsidRPr="0032281C" w14:paraId="0BFC19B7" w14:textId="77777777" w:rsidTr="007F1E4E">
        <w:trPr>
          <w:trHeight w:val="570"/>
        </w:trPr>
        <w:tc>
          <w:tcPr>
            <w:tcW w:w="2268" w:type="dxa"/>
            <w:vMerge w:val="restart"/>
            <w:tcBorders>
              <w:top w:val="single" w:sz="8" w:space="0" w:color="auto"/>
              <w:left w:val="single" w:sz="4" w:space="0" w:color="auto"/>
              <w:bottom w:val="single" w:sz="8" w:space="0" w:color="000000"/>
              <w:right w:val="single" w:sz="8" w:space="0" w:color="auto"/>
            </w:tcBorders>
            <w:vAlign w:val="center"/>
            <w:hideMark/>
          </w:tcPr>
          <w:p w14:paraId="55FBE6A4" w14:textId="77777777" w:rsidR="0032281C" w:rsidRPr="0032281C" w:rsidRDefault="0032281C" w:rsidP="0032281C">
            <w:pPr>
              <w:jc w:val="center"/>
              <w:rPr>
                <w:rFonts w:cs="Arial"/>
                <w:b/>
                <w:bCs/>
                <w:color w:val="000000"/>
                <w:szCs w:val="22"/>
              </w:rPr>
            </w:pPr>
            <w:r w:rsidRPr="0032281C">
              <w:rPr>
                <w:rFonts w:cs="Arial"/>
                <w:b/>
                <w:bCs/>
                <w:color w:val="000000"/>
                <w:szCs w:val="22"/>
              </w:rPr>
              <w:t>Blauer Flughafenausweis (zwingend notwendig vor Grundeinweisung)</w:t>
            </w:r>
            <w:r w:rsidRPr="0032281C">
              <w:rPr>
                <w:rFonts w:cs="Arial"/>
                <w:b/>
                <w:bCs/>
                <w:color w:val="000000"/>
                <w:szCs w:val="22"/>
              </w:rPr>
              <w:br/>
              <w:t>Voraussetzung:</w:t>
            </w:r>
            <w:r w:rsidRPr="0032281C">
              <w:rPr>
                <w:rFonts w:cs="Arial"/>
                <w:b/>
                <w:bCs/>
                <w:color w:val="000000"/>
                <w:szCs w:val="22"/>
              </w:rPr>
              <w:br/>
              <w:t xml:space="preserve">Positive Zuverlässigkeit gem. § 7 </w:t>
            </w:r>
            <w:proofErr w:type="spellStart"/>
            <w:r w:rsidRPr="0032281C">
              <w:rPr>
                <w:rFonts w:cs="Arial"/>
                <w:b/>
                <w:bCs/>
                <w:color w:val="000000"/>
                <w:szCs w:val="22"/>
              </w:rPr>
              <w:t>LuftSiG</w:t>
            </w:r>
            <w:proofErr w:type="spellEnd"/>
          </w:p>
        </w:tc>
        <w:tc>
          <w:tcPr>
            <w:tcW w:w="2977" w:type="dxa"/>
            <w:tcBorders>
              <w:top w:val="nil"/>
              <w:left w:val="nil"/>
              <w:bottom w:val="single" w:sz="4" w:space="0" w:color="auto"/>
              <w:right w:val="single" w:sz="4" w:space="0" w:color="auto"/>
            </w:tcBorders>
            <w:vAlign w:val="center"/>
            <w:hideMark/>
          </w:tcPr>
          <w:p w14:paraId="3BCBF87F" w14:textId="77777777" w:rsidR="0032281C" w:rsidRPr="0032281C" w:rsidRDefault="0032281C" w:rsidP="0032281C">
            <w:pPr>
              <w:rPr>
                <w:rFonts w:cs="Arial"/>
                <w:color w:val="000000"/>
                <w:szCs w:val="22"/>
              </w:rPr>
            </w:pPr>
            <w:r w:rsidRPr="0032281C">
              <w:rPr>
                <w:rFonts w:cs="Arial"/>
                <w:color w:val="000000"/>
                <w:szCs w:val="22"/>
              </w:rPr>
              <w:t>Luftsicherheitsschulung gem. Kapitel 11.2.6 der DVO (EU) Nr. 2015/1998</w:t>
            </w:r>
          </w:p>
        </w:tc>
        <w:tc>
          <w:tcPr>
            <w:tcW w:w="1418" w:type="dxa"/>
            <w:tcBorders>
              <w:top w:val="nil"/>
              <w:left w:val="nil"/>
              <w:bottom w:val="single" w:sz="4" w:space="0" w:color="auto"/>
              <w:right w:val="single" w:sz="4" w:space="0" w:color="auto"/>
            </w:tcBorders>
            <w:noWrap/>
            <w:vAlign w:val="center"/>
            <w:hideMark/>
          </w:tcPr>
          <w:p w14:paraId="1B08EE97" w14:textId="77777777" w:rsidR="0032281C" w:rsidRPr="0032281C" w:rsidRDefault="0032281C" w:rsidP="0032281C">
            <w:pPr>
              <w:jc w:val="center"/>
              <w:rPr>
                <w:rFonts w:cs="Arial"/>
                <w:color w:val="000000"/>
                <w:szCs w:val="22"/>
              </w:rPr>
            </w:pPr>
            <w:r w:rsidRPr="0032281C">
              <w:rPr>
                <w:rFonts w:cs="Arial"/>
                <w:color w:val="000000"/>
                <w:szCs w:val="22"/>
              </w:rPr>
              <w:t>WBT</w:t>
            </w:r>
          </w:p>
        </w:tc>
        <w:tc>
          <w:tcPr>
            <w:tcW w:w="992" w:type="dxa"/>
            <w:tcBorders>
              <w:top w:val="nil"/>
              <w:left w:val="nil"/>
              <w:bottom w:val="single" w:sz="4" w:space="0" w:color="auto"/>
              <w:right w:val="single" w:sz="4" w:space="0" w:color="auto"/>
            </w:tcBorders>
            <w:noWrap/>
            <w:vAlign w:val="center"/>
            <w:hideMark/>
          </w:tcPr>
          <w:p w14:paraId="40B5D126" w14:textId="77777777" w:rsidR="0032281C" w:rsidRPr="0032281C" w:rsidRDefault="0032281C" w:rsidP="0032281C">
            <w:pPr>
              <w:jc w:val="center"/>
              <w:rPr>
                <w:rFonts w:cs="Arial"/>
                <w:color w:val="000000"/>
                <w:szCs w:val="22"/>
              </w:rPr>
            </w:pPr>
            <w:r w:rsidRPr="0032281C">
              <w:rPr>
                <w:rFonts w:cs="Arial"/>
                <w:color w:val="000000"/>
                <w:szCs w:val="22"/>
              </w:rPr>
              <w:t>4</w:t>
            </w:r>
          </w:p>
        </w:tc>
        <w:tc>
          <w:tcPr>
            <w:tcW w:w="935" w:type="dxa"/>
            <w:vMerge w:val="restart"/>
            <w:tcBorders>
              <w:top w:val="nil"/>
              <w:left w:val="single" w:sz="4" w:space="0" w:color="auto"/>
              <w:bottom w:val="single" w:sz="4" w:space="0" w:color="000000"/>
              <w:right w:val="single" w:sz="4" w:space="0" w:color="auto"/>
            </w:tcBorders>
            <w:noWrap/>
            <w:vAlign w:val="center"/>
            <w:hideMark/>
          </w:tcPr>
          <w:p w14:paraId="1A2584C9" w14:textId="77777777" w:rsidR="0032281C" w:rsidRPr="0032281C" w:rsidRDefault="0032281C" w:rsidP="0032281C">
            <w:pPr>
              <w:jc w:val="center"/>
              <w:rPr>
                <w:rFonts w:cs="Arial"/>
                <w:b/>
                <w:bCs/>
                <w:color w:val="000000"/>
                <w:szCs w:val="22"/>
              </w:rPr>
            </w:pPr>
            <w:r w:rsidRPr="0032281C">
              <w:rPr>
                <w:rFonts w:cs="Arial"/>
                <w:b/>
                <w:bCs/>
                <w:color w:val="000000"/>
                <w:szCs w:val="22"/>
              </w:rPr>
              <w:t>10</w:t>
            </w:r>
          </w:p>
        </w:tc>
        <w:tc>
          <w:tcPr>
            <w:tcW w:w="1333" w:type="dxa"/>
            <w:tcBorders>
              <w:top w:val="nil"/>
              <w:left w:val="nil"/>
              <w:bottom w:val="single" w:sz="4" w:space="0" w:color="auto"/>
              <w:right w:val="single" w:sz="8" w:space="0" w:color="auto"/>
            </w:tcBorders>
            <w:noWrap/>
            <w:vAlign w:val="bottom"/>
            <w:hideMark/>
          </w:tcPr>
          <w:p w14:paraId="2C63CEAA" w14:textId="77777777" w:rsidR="0032281C" w:rsidRPr="0032281C" w:rsidRDefault="0032281C" w:rsidP="0032281C">
            <w:pPr>
              <w:rPr>
                <w:rFonts w:cs="Arial"/>
                <w:color w:val="000000"/>
                <w:szCs w:val="22"/>
              </w:rPr>
            </w:pPr>
            <w:r w:rsidRPr="0032281C">
              <w:rPr>
                <w:rFonts w:cs="Arial"/>
                <w:color w:val="000000"/>
                <w:szCs w:val="22"/>
              </w:rPr>
              <w:t> </w:t>
            </w:r>
          </w:p>
        </w:tc>
      </w:tr>
      <w:tr w:rsidR="00A6112B" w:rsidRPr="0032281C" w14:paraId="4AFA9A42" w14:textId="77777777" w:rsidTr="007F1E4E">
        <w:trPr>
          <w:trHeight w:val="405"/>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61733FAB" w14:textId="77777777" w:rsidR="0032281C" w:rsidRPr="0032281C" w:rsidRDefault="0032281C" w:rsidP="0032281C">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1D5E7A2F" w14:textId="77777777" w:rsidR="0032281C" w:rsidRPr="0032281C" w:rsidRDefault="0032281C" w:rsidP="0032281C">
            <w:pPr>
              <w:rPr>
                <w:rFonts w:cs="Arial"/>
                <w:color w:val="000000"/>
                <w:szCs w:val="22"/>
              </w:rPr>
            </w:pPr>
            <w:r w:rsidRPr="0032281C">
              <w:rPr>
                <w:rFonts w:cs="Arial"/>
                <w:color w:val="000000"/>
                <w:szCs w:val="22"/>
              </w:rPr>
              <w:t>Ramp-</w:t>
            </w:r>
            <w:proofErr w:type="spellStart"/>
            <w:r w:rsidRPr="0032281C">
              <w:rPr>
                <w:rFonts w:cs="Arial"/>
                <w:color w:val="000000"/>
                <w:szCs w:val="22"/>
              </w:rPr>
              <w:t>Safety</w:t>
            </w:r>
            <w:proofErr w:type="spellEnd"/>
            <w:r w:rsidRPr="0032281C">
              <w:rPr>
                <w:rFonts w:cs="Arial"/>
                <w:color w:val="000000"/>
                <w:szCs w:val="22"/>
              </w:rPr>
              <w:t>-Schulung</w:t>
            </w:r>
          </w:p>
        </w:tc>
        <w:tc>
          <w:tcPr>
            <w:tcW w:w="1418" w:type="dxa"/>
            <w:tcBorders>
              <w:top w:val="nil"/>
              <w:left w:val="nil"/>
              <w:bottom w:val="single" w:sz="4" w:space="0" w:color="auto"/>
              <w:right w:val="single" w:sz="4" w:space="0" w:color="auto"/>
            </w:tcBorders>
            <w:noWrap/>
            <w:vAlign w:val="center"/>
            <w:hideMark/>
          </w:tcPr>
          <w:p w14:paraId="4C82289A"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385C7962" w14:textId="77777777" w:rsidR="0032281C" w:rsidRPr="0032281C" w:rsidRDefault="0032281C" w:rsidP="0032281C">
            <w:pPr>
              <w:jc w:val="center"/>
              <w:rPr>
                <w:rFonts w:cs="Arial"/>
                <w:color w:val="000000"/>
                <w:szCs w:val="22"/>
              </w:rPr>
            </w:pPr>
            <w:r w:rsidRPr="0032281C">
              <w:rPr>
                <w:rFonts w:cs="Arial"/>
                <w:color w:val="000000"/>
                <w:szCs w:val="22"/>
              </w:rPr>
              <w:t>4</w:t>
            </w:r>
          </w:p>
        </w:tc>
        <w:tc>
          <w:tcPr>
            <w:tcW w:w="935" w:type="dxa"/>
            <w:vMerge/>
            <w:tcBorders>
              <w:top w:val="nil"/>
              <w:left w:val="single" w:sz="4" w:space="0" w:color="auto"/>
              <w:bottom w:val="single" w:sz="4" w:space="0" w:color="000000"/>
              <w:right w:val="single" w:sz="4" w:space="0" w:color="auto"/>
            </w:tcBorders>
            <w:vAlign w:val="center"/>
            <w:hideMark/>
          </w:tcPr>
          <w:p w14:paraId="4EA96B7C" w14:textId="77777777" w:rsidR="0032281C" w:rsidRPr="0032281C" w:rsidRDefault="0032281C" w:rsidP="0032281C">
            <w:pPr>
              <w:rPr>
                <w:rFonts w:cs="Arial"/>
                <w:b/>
                <w:bCs/>
                <w:color w:val="000000"/>
                <w:szCs w:val="22"/>
              </w:rPr>
            </w:pPr>
          </w:p>
        </w:tc>
        <w:tc>
          <w:tcPr>
            <w:tcW w:w="1333" w:type="dxa"/>
            <w:tcBorders>
              <w:top w:val="nil"/>
              <w:left w:val="nil"/>
              <w:bottom w:val="single" w:sz="4" w:space="0" w:color="auto"/>
              <w:right w:val="single" w:sz="8" w:space="0" w:color="auto"/>
            </w:tcBorders>
            <w:noWrap/>
            <w:vAlign w:val="bottom"/>
            <w:hideMark/>
          </w:tcPr>
          <w:p w14:paraId="548D4771" w14:textId="77777777" w:rsidR="0032281C" w:rsidRPr="0032281C" w:rsidRDefault="0032281C" w:rsidP="0032281C">
            <w:pPr>
              <w:rPr>
                <w:rFonts w:cs="Arial"/>
                <w:color w:val="000000"/>
                <w:szCs w:val="22"/>
              </w:rPr>
            </w:pPr>
            <w:r w:rsidRPr="0032281C">
              <w:rPr>
                <w:rFonts w:cs="Arial"/>
                <w:color w:val="000000"/>
                <w:szCs w:val="22"/>
              </w:rPr>
              <w:t> </w:t>
            </w:r>
          </w:p>
        </w:tc>
      </w:tr>
      <w:tr w:rsidR="00A6112B" w:rsidRPr="0032281C" w14:paraId="36561593" w14:textId="77777777" w:rsidTr="007F1E4E">
        <w:trPr>
          <w:trHeight w:val="405"/>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0AFCB883" w14:textId="77777777" w:rsidR="0032281C" w:rsidRPr="0032281C" w:rsidRDefault="0032281C" w:rsidP="0032281C">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1C3F2799" w14:textId="77777777" w:rsidR="0032281C" w:rsidRPr="0032281C" w:rsidRDefault="0032281C" w:rsidP="0032281C">
            <w:pPr>
              <w:rPr>
                <w:rFonts w:cs="Arial"/>
                <w:color w:val="000000"/>
                <w:szCs w:val="22"/>
              </w:rPr>
            </w:pPr>
            <w:r w:rsidRPr="0032281C">
              <w:rPr>
                <w:rFonts w:cs="Arial"/>
                <w:color w:val="000000"/>
                <w:szCs w:val="22"/>
              </w:rPr>
              <w:t>SMS-Schulung Modul A</w:t>
            </w:r>
          </w:p>
        </w:tc>
        <w:tc>
          <w:tcPr>
            <w:tcW w:w="1418" w:type="dxa"/>
            <w:tcBorders>
              <w:top w:val="nil"/>
              <w:left w:val="nil"/>
              <w:bottom w:val="single" w:sz="4" w:space="0" w:color="auto"/>
              <w:right w:val="single" w:sz="4" w:space="0" w:color="auto"/>
            </w:tcBorders>
            <w:noWrap/>
            <w:vAlign w:val="center"/>
            <w:hideMark/>
          </w:tcPr>
          <w:p w14:paraId="3DDEE04A"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2A4F4A34" w14:textId="77777777" w:rsidR="0032281C" w:rsidRPr="0032281C" w:rsidRDefault="0032281C" w:rsidP="0032281C">
            <w:pPr>
              <w:jc w:val="center"/>
              <w:rPr>
                <w:rFonts w:cs="Arial"/>
                <w:color w:val="000000"/>
                <w:szCs w:val="22"/>
              </w:rPr>
            </w:pPr>
            <w:r w:rsidRPr="0032281C">
              <w:rPr>
                <w:rFonts w:cs="Arial"/>
                <w:color w:val="000000"/>
                <w:szCs w:val="22"/>
              </w:rPr>
              <w:t>2</w:t>
            </w:r>
          </w:p>
        </w:tc>
        <w:tc>
          <w:tcPr>
            <w:tcW w:w="935" w:type="dxa"/>
            <w:vMerge/>
            <w:tcBorders>
              <w:top w:val="nil"/>
              <w:left w:val="single" w:sz="4" w:space="0" w:color="auto"/>
              <w:bottom w:val="single" w:sz="4" w:space="0" w:color="000000"/>
              <w:right w:val="single" w:sz="4" w:space="0" w:color="auto"/>
            </w:tcBorders>
            <w:vAlign w:val="center"/>
            <w:hideMark/>
          </w:tcPr>
          <w:p w14:paraId="3EDE8621" w14:textId="77777777" w:rsidR="0032281C" w:rsidRPr="0032281C" w:rsidRDefault="0032281C" w:rsidP="0032281C">
            <w:pPr>
              <w:rPr>
                <w:rFonts w:cs="Arial"/>
                <w:b/>
                <w:bCs/>
                <w:color w:val="000000"/>
                <w:szCs w:val="22"/>
              </w:rPr>
            </w:pPr>
          </w:p>
        </w:tc>
        <w:tc>
          <w:tcPr>
            <w:tcW w:w="1333" w:type="dxa"/>
            <w:tcBorders>
              <w:top w:val="nil"/>
              <w:left w:val="nil"/>
              <w:bottom w:val="single" w:sz="4" w:space="0" w:color="auto"/>
              <w:right w:val="single" w:sz="8" w:space="0" w:color="auto"/>
            </w:tcBorders>
            <w:noWrap/>
            <w:vAlign w:val="bottom"/>
            <w:hideMark/>
          </w:tcPr>
          <w:p w14:paraId="79CC86A3" w14:textId="77777777" w:rsidR="0032281C" w:rsidRPr="0032281C" w:rsidRDefault="0032281C" w:rsidP="0032281C">
            <w:pPr>
              <w:rPr>
                <w:rFonts w:cs="Arial"/>
                <w:color w:val="000000"/>
                <w:szCs w:val="22"/>
              </w:rPr>
            </w:pPr>
            <w:r w:rsidRPr="0032281C">
              <w:rPr>
                <w:rFonts w:cs="Arial"/>
                <w:color w:val="000000"/>
                <w:szCs w:val="22"/>
              </w:rPr>
              <w:t> </w:t>
            </w:r>
          </w:p>
        </w:tc>
      </w:tr>
      <w:tr w:rsidR="00A6112B" w:rsidRPr="0032281C" w14:paraId="3B2D5C8E" w14:textId="77777777" w:rsidTr="007F1E4E">
        <w:trPr>
          <w:trHeight w:val="405"/>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1F8673B5" w14:textId="77777777" w:rsidR="0032281C" w:rsidRPr="0032281C" w:rsidRDefault="0032281C" w:rsidP="0032281C">
            <w:pPr>
              <w:rPr>
                <w:rFonts w:cs="Arial"/>
                <w:b/>
                <w:bCs/>
                <w:color w:val="000000"/>
                <w:szCs w:val="22"/>
              </w:rPr>
            </w:pPr>
          </w:p>
        </w:tc>
        <w:tc>
          <w:tcPr>
            <w:tcW w:w="2977" w:type="dxa"/>
            <w:tcBorders>
              <w:top w:val="nil"/>
              <w:left w:val="nil"/>
              <w:bottom w:val="single" w:sz="8" w:space="0" w:color="auto"/>
              <w:right w:val="single" w:sz="4" w:space="0" w:color="auto"/>
            </w:tcBorders>
            <w:vAlign w:val="center"/>
            <w:hideMark/>
          </w:tcPr>
          <w:p w14:paraId="0411AF4A" w14:textId="77777777" w:rsidR="0032281C" w:rsidRPr="0032281C" w:rsidRDefault="0032281C" w:rsidP="0032281C">
            <w:pPr>
              <w:rPr>
                <w:rFonts w:cs="Arial"/>
                <w:color w:val="000000"/>
                <w:szCs w:val="22"/>
              </w:rPr>
            </w:pPr>
            <w:r w:rsidRPr="0032281C">
              <w:rPr>
                <w:rFonts w:cs="Arial"/>
                <w:color w:val="000000"/>
                <w:szCs w:val="22"/>
              </w:rPr>
              <w:t xml:space="preserve">Fortlaufender </w:t>
            </w:r>
            <w:proofErr w:type="spellStart"/>
            <w:r w:rsidRPr="0032281C">
              <w:rPr>
                <w:rFonts w:cs="Arial"/>
                <w:color w:val="000000"/>
                <w:szCs w:val="22"/>
              </w:rPr>
              <w:t>Proficiency</w:t>
            </w:r>
            <w:proofErr w:type="spellEnd"/>
            <w:r w:rsidRPr="0032281C">
              <w:rPr>
                <w:rFonts w:cs="Arial"/>
                <w:color w:val="000000"/>
                <w:szCs w:val="22"/>
              </w:rPr>
              <w:t xml:space="preserve"> Check</w:t>
            </w:r>
          </w:p>
        </w:tc>
        <w:tc>
          <w:tcPr>
            <w:tcW w:w="2410" w:type="dxa"/>
            <w:gridSpan w:val="2"/>
            <w:tcBorders>
              <w:top w:val="single" w:sz="4" w:space="0" w:color="auto"/>
              <w:left w:val="nil"/>
              <w:bottom w:val="single" w:sz="8" w:space="0" w:color="auto"/>
              <w:right w:val="single" w:sz="4" w:space="0" w:color="auto"/>
            </w:tcBorders>
            <w:noWrap/>
            <w:vAlign w:val="bottom"/>
            <w:hideMark/>
          </w:tcPr>
          <w:p w14:paraId="357E56C4" w14:textId="77777777" w:rsidR="0032281C" w:rsidRPr="0032281C" w:rsidRDefault="0032281C" w:rsidP="0032281C">
            <w:pPr>
              <w:jc w:val="center"/>
              <w:rPr>
                <w:rFonts w:cs="Arial"/>
                <w:color w:val="000000"/>
                <w:szCs w:val="22"/>
              </w:rPr>
            </w:pPr>
            <w:r w:rsidRPr="0032281C">
              <w:rPr>
                <w:rFonts w:cs="Arial"/>
                <w:color w:val="000000"/>
                <w:szCs w:val="22"/>
              </w:rPr>
              <w:t>variabel</w:t>
            </w:r>
          </w:p>
        </w:tc>
        <w:tc>
          <w:tcPr>
            <w:tcW w:w="935" w:type="dxa"/>
            <w:tcBorders>
              <w:top w:val="nil"/>
              <w:left w:val="nil"/>
              <w:bottom w:val="single" w:sz="8" w:space="0" w:color="auto"/>
              <w:right w:val="single" w:sz="4" w:space="0" w:color="auto"/>
            </w:tcBorders>
            <w:noWrap/>
            <w:vAlign w:val="bottom"/>
            <w:hideMark/>
          </w:tcPr>
          <w:p w14:paraId="4AD36F79" w14:textId="77777777" w:rsidR="0032281C" w:rsidRPr="0032281C" w:rsidRDefault="0032281C" w:rsidP="0032281C">
            <w:pPr>
              <w:jc w:val="center"/>
              <w:rPr>
                <w:rFonts w:cs="Arial"/>
                <w:color w:val="000000"/>
                <w:szCs w:val="22"/>
              </w:rPr>
            </w:pPr>
            <w:r w:rsidRPr="0032281C">
              <w:rPr>
                <w:rFonts w:cs="Arial"/>
                <w:color w:val="000000"/>
                <w:szCs w:val="22"/>
              </w:rPr>
              <w:t> </w:t>
            </w:r>
          </w:p>
        </w:tc>
        <w:tc>
          <w:tcPr>
            <w:tcW w:w="1333" w:type="dxa"/>
            <w:tcBorders>
              <w:top w:val="nil"/>
              <w:left w:val="nil"/>
              <w:bottom w:val="single" w:sz="8" w:space="0" w:color="auto"/>
              <w:right w:val="single" w:sz="8" w:space="0" w:color="auto"/>
            </w:tcBorders>
            <w:noWrap/>
            <w:vAlign w:val="bottom"/>
            <w:hideMark/>
          </w:tcPr>
          <w:p w14:paraId="2C685FBB" w14:textId="77777777" w:rsidR="0032281C" w:rsidRPr="0032281C" w:rsidRDefault="0032281C" w:rsidP="0032281C">
            <w:pPr>
              <w:rPr>
                <w:rFonts w:cs="Arial"/>
                <w:color w:val="000000"/>
                <w:szCs w:val="22"/>
              </w:rPr>
            </w:pPr>
            <w:r w:rsidRPr="0032281C">
              <w:rPr>
                <w:rFonts w:cs="Arial"/>
                <w:color w:val="000000"/>
                <w:szCs w:val="22"/>
              </w:rPr>
              <w:t> </w:t>
            </w:r>
          </w:p>
        </w:tc>
      </w:tr>
      <w:tr w:rsidR="00A6112B" w:rsidRPr="0032281C" w14:paraId="1D48F36A" w14:textId="77777777" w:rsidTr="00A6112B">
        <w:trPr>
          <w:trHeight w:val="1065"/>
        </w:trPr>
        <w:tc>
          <w:tcPr>
            <w:tcW w:w="9923" w:type="dxa"/>
            <w:gridSpan w:val="6"/>
            <w:tcBorders>
              <w:top w:val="single" w:sz="8" w:space="0" w:color="auto"/>
              <w:left w:val="single" w:sz="8" w:space="0" w:color="auto"/>
              <w:bottom w:val="single" w:sz="8" w:space="0" w:color="auto"/>
              <w:right w:val="single" w:sz="8" w:space="0" w:color="000000"/>
            </w:tcBorders>
            <w:vAlign w:val="center"/>
            <w:hideMark/>
          </w:tcPr>
          <w:p w14:paraId="56448256" w14:textId="77777777" w:rsidR="0032281C" w:rsidRPr="0032281C" w:rsidRDefault="0032281C" w:rsidP="0032281C">
            <w:pPr>
              <w:jc w:val="center"/>
              <w:rPr>
                <w:rFonts w:cs="Arial"/>
                <w:b/>
                <w:bCs/>
                <w:color w:val="000000"/>
                <w:szCs w:val="22"/>
              </w:rPr>
            </w:pPr>
            <w:r w:rsidRPr="0032281C">
              <w:rPr>
                <w:rFonts w:cs="Arial"/>
                <w:b/>
                <w:bCs/>
                <w:color w:val="000000"/>
                <w:szCs w:val="22"/>
              </w:rPr>
              <w:t>Notwendige Schulungen zum Zutritt des Flughafens</w:t>
            </w:r>
            <w:r w:rsidRPr="0032281C">
              <w:rPr>
                <w:rFonts w:cs="Arial"/>
                <w:b/>
                <w:bCs/>
                <w:color w:val="000000"/>
                <w:szCs w:val="22"/>
              </w:rPr>
              <w:br/>
              <w:t>Durchführung durch Flughafen Nürnberg GmbH</w:t>
            </w:r>
            <w:r w:rsidRPr="0032281C">
              <w:rPr>
                <w:rFonts w:cs="Arial"/>
                <w:b/>
                <w:bCs/>
                <w:color w:val="000000"/>
                <w:szCs w:val="22"/>
              </w:rPr>
              <w:br/>
              <w:t>Organisation erfolgt durch Auftragnehmer</w:t>
            </w:r>
          </w:p>
        </w:tc>
      </w:tr>
      <w:tr w:rsidR="00A6112B" w:rsidRPr="0032281C" w14:paraId="4EABD3E5" w14:textId="77777777" w:rsidTr="007F1E4E">
        <w:trPr>
          <w:trHeight w:val="315"/>
        </w:trPr>
        <w:tc>
          <w:tcPr>
            <w:tcW w:w="2268" w:type="dxa"/>
            <w:tcBorders>
              <w:top w:val="nil"/>
              <w:left w:val="nil"/>
              <w:bottom w:val="nil"/>
              <w:right w:val="nil"/>
            </w:tcBorders>
            <w:vAlign w:val="center"/>
            <w:hideMark/>
          </w:tcPr>
          <w:p w14:paraId="12AED8A4" w14:textId="77777777" w:rsidR="0032281C" w:rsidRPr="0032281C" w:rsidRDefault="0032281C" w:rsidP="0032281C">
            <w:pPr>
              <w:jc w:val="center"/>
              <w:rPr>
                <w:rFonts w:cs="Arial"/>
                <w:b/>
                <w:bCs/>
                <w:color w:val="000000"/>
                <w:szCs w:val="22"/>
              </w:rPr>
            </w:pPr>
          </w:p>
        </w:tc>
        <w:tc>
          <w:tcPr>
            <w:tcW w:w="2977" w:type="dxa"/>
            <w:tcBorders>
              <w:top w:val="nil"/>
              <w:left w:val="nil"/>
              <w:bottom w:val="nil"/>
              <w:right w:val="nil"/>
            </w:tcBorders>
            <w:noWrap/>
            <w:vAlign w:val="center"/>
            <w:hideMark/>
          </w:tcPr>
          <w:p w14:paraId="58B9C8B8" w14:textId="77777777" w:rsidR="0032281C" w:rsidRPr="0032281C" w:rsidRDefault="0032281C" w:rsidP="0032281C">
            <w:pPr>
              <w:rPr>
                <w:rFonts w:ascii="Times New Roman" w:hAnsi="Times New Roman"/>
                <w:sz w:val="20"/>
                <w:szCs w:val="20"/>
              </w:rPr>
            </w:pPr>
          </w:p>
        </w:tc>
        <w:tc>
          <w:tcPr>
            <w:tcW w:w="1418" w:type="dxa"/>
            <w:tcBorders>
              <w:top w:val="nil"/>
              <w:left w:val="nil"/>
              <w:bottom w:val="nil"/>
              <w:right w:val="nil"/>
            </w:tcBorders>
            <w:noWrap/>
            <w:vAlign w:val="bottom"/>
            <w:hideMark/>
          </w:tcPr>
          <w:p w14:paraId="6A561D13" w14:textId="77777777" w:rsidR="0032281C" w:rsidRPr="0032281C" w:rsidRDefault="0032281C" w:rsidP="0032281C">
            <w:pPr>
              <w:rPr>
                <w:rFonts w:ascii="Times New Roman" w:hAnsi="Times New Roman"/>
                <w:sz w:val="20"/>
                <w:szCs w:val="20"/>
              </w:rPr>
            </w:pPr>
          </w:p>
        </w:tc>
        <w:tc>
          <w:tcPr>
            <w:tcW w:w="992" w:type="dxa"/>
            <w:tcBorders>
              <w:top w:val="nil"/>
              <w:left w:val="nil"/>
              <w:bottom w:val="nil"/>
              <w:right w:val="nil"/>
            </w:tcBorders>
            <w:noWrap/>
            <w:vAlign w:val="bottom"/>
            <w:hideMark/>
          </w:tcPr>
          <w:p w14:paraId="04A640C4" w14:textId="77777777" w:rsidR="0032281C" w:rsidRPr="0032281C" w:rsidRDefault="0032281C" w:rsidP="0032281C">
            <w:pPr>
              <w:rPr>
                <w:rFonts w:ascii="Times New Roman" w:hAnsi="Times New Roman"/>
                <w:sz w:val="20"/>
                <w:szCs w:val="20"/>
              </w:rPr>
            </w:pPr>
          </w:p>
        </w:tc>
        <w:tc>
          <w:tcPr>
            <w:tcW w:w="935" w:type="dxa"/>
            <w:tcBorders>
              <w:top w:val="nil"/>
              <w:left w:val="nil"/>
              <w:bottom w:val="nil"/>
              <w:right w:val="nil"/>
            </w:tcBorders>
            <w:noWrap/>
            <w:vAlign w:val="bottom"/>
            <w:hideMark/>
          </w:tcPr>
          <w:p w14:paraId="790F5107" w14:textId="77777777" w:rsidR="0032281C" w:rsidRPr="0032281C" w:rsidRDefault="0032281C" w:rsidP="0032281C">
            <w:pPr>
              <w:rPr>
                <w:rFonts w:ascii="Times New Roman" w:hAnsi="Times New Roman"/>
                <w:sz w:val="20"/>
                <w:szCs w:val="20"/>
              </w:rPr>
            </w:pPr>
          </w:p>
        </w:tc>
        <w:tc>
          <w:tcPr>
            <w:tcW w:w="1333" w:type="dxa"/>
            <w:tcBorders>
              <w:top w:val="nil"/>
              <w:left w:val="nil"/>
              <w:bottom w:val="nil"/>
              <w:right w:val="nil"/>
            </w:tcBorders>
            <w:noWrap/>
            <w:vAlign w:val="bottom"/>
            <w:hideMark/>
          </w:tcPr>
          <w:p w14:paraId="5BA471BA" w14:textId="77777777" w:rsidR="0032281C" w:rsidRPr="0032281C" w:rsidRDefault="0032281C" w:rsidP="0032281C">
            <w:pPr>
              <w:rPr>
                <w:rFonts w:ascii="Times New Roman" w:hAnsi="Times New Roman"/>
                <w:sz w:val="20"/>
                <w:szCs w:val="20"/>
              </w:rPr>
            </w:pPr>
          </w:p>
        </w:tc>
      </w:tr>
      <w:tr w:rsidR="00A6112B" w:rsidRPr="0032281C" w14:paraId="1CCD30EC" w14:textId="77777777" w:rsidTr="007F1E4E">
        <w:trPr>
          <w:trHeight w:val="285"/>
        </w:trPr>
        <w:tc>
          <w:tcPr>
            <w:tcW w:w="2268" w:type="dxa"/>
            <w:vMerge w:val="restart"/>
            <w:tcBorders>
              <w:top w:val="single" w:sz="8" w:space="0" w:color="auto"/>
              <w:left w:val="single" w:sz="4" w:space="0" w:color="auto"/>
              <w:bottom w:val="single" w:sz="8" w:space="0" w:color="000000"/>
              <w:right w:val="single" w:sz="8" w:space="0" w:color="auto"/>
            </w:tcBorders>
            <w:vAlign w:val="center"/>
            <w:hideMark/>
          </w:tcPr>
          <w:p w14:paraId="30ECE48A" w14:textId="77777777" w:rsidR="0032281C" w:rsidRPr="0032281C" w:rsidRDefault="0032281C" w:rsidP="0032281C">
            <w:pPr>
              <w:jc w:val="center"/>
              <w:rPr>
                <w:rFonts w:cs="Arial"/>
                <w:b/>
                <w:bCs/>
                <w:color w:val="000000"/>
                <w:szCs w:val="22"/>
              </w:rPr>
            </w:pPr>
            <w:r w:rsidRPr="0032281C">
              <w:rPr>
                <w:rFonts w:cs="Arial"/>
                <w:b/>
                <w:bCs/>
                <w:color w:val="000000"/>
                <w:szCs w:val="22"/>
              </w:rPr>
              <w:t>Grundschulung OC (vor Ersteinsatz)</w:t>
            </w:r>
          </w:p>
        </w:tc>
        <w:tc>
          <w:tcPr>
            <w:tcW w:w="2977" w:type="dxa"/>
            <w:tcBorders>
              <w:top w:val="single" w:sz="8" w:space="0" w:color="auto"/>
              <w:left w:val="nil"/>
              <w:bottom w:val="single" w:sz="4" w:space="0" w:color="auto"/>
              <w:right w:val="single" w:sz="4" w:space="0" w:color="auto"/>
            </w:tcBorders>
            <w:vAlign w:val="center"/>
            <w:hideMark/>
          </w:tcPr>
          <w:p w14:paraId="0B084EA3" w14:textId="77777777" w:rsidR="0032281C" w:rsidRPr="0032281C" w:rsidRDefault="0032281C" w:rsidP="0032281C">
            <w:pPr>
              <w:rPr>
                <w:rFonts w:cs="Arial"/>
                <w:color w:val="000000"/>
                <w:szCs w:val="22"/>
              </w:rPr>
            </w:pPr>
            <w:r w:rsidRPr="0032281C">
              <w:rPr>
                <w:rFonts w:cs="Arial"/>
                <w:color w:val="000000"/>
                <w:szCs w:val="22"/>
              </w:rPr>
              <w:t>Gefahrgutschulung Modul L/M</w:t>
            </w:r>
          </w:p>
        </w:tc>
        <w:tc>
          <w:tcPr>
            <w:tcW w:w="1418" w:type="dxa"/>
            <w:tcBorders>
              <w:top w:val="single" w:sz="8" w:space="0" w:color="auto"/>
              <w:left w:val="nil"/>
              <w:bottom w:val="single" w:sz="4" w:space="0" w:color="auto"/>
              <w:right w:val="single" w:sz="4" w:space="0" w:color="auto"/>
            </w:tcBorders>
            <w:noWrap/>
            <w:vAlign w:val="center"/>
            <w:hideMark/>
          </w:tcPr>
          <w:p w14:paraId="58BD8826"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single" w:sz="8" w:space="0" w:color="auto"/>
              <w:left w:val="nil"/>
              <w:bottom w:val="single" w:sz="4" w:space="0" w:color="auto"/>
              <w:right w:val="single" w:sz="4" w:space="0" w:color="auto"/>
            </w:tcBorders>
            <w:noWrap/>
            <w:vAlign w:val="center"/>
            <w:hideMark/>
          </w:tcPr>
          <w:p w14:paraId="7A1CF7D6" w14:textId="77777777" w:rsidR="0032281C" w:rsidRPr="0032281C" w:rsidRDefault="0032281C" w:rsidP="0032281C">
            <w:pPr>
              <w:jc w:val="center"/>
              <w:rPr>
                <w:rFonts w:cs="Arial"/>
                <w:color w:val="000000"/>
                <w:szCs w:val="22"/>
              </w:rPr>
            </w:pPr>
            <w:r w:rsidRPr="0032281C">
              <w:rPr>
                <w:rFonts w:cs="Arial"/>
                <w:color w:val="000000"/>
                <w:szCs w:val="22"/>
              </w:rPr>
              <w:t>8</w:t>
            </w:r>
          </w:p>
        </w:tc>
        <w:tc>
          <w:tcPr>
            <w:tcW w:w="935" w:type="dxa"/>
            <w:vMerge w:val="restart"/>
            <w:tcBorders>
              <w:top w:val="single" w:sz="8" w:space="0" w:color="auto"/>
              <w:left w:val="single" w:sz="4" w:space="0" w:color="auto"/>
              <w:bottom w:val="single" w:sz="8" w:space="0" w:color="000000"/>
              <w:right w:val="single" w:sz="4" w:space="0" w:color="auto"/>
            </w:tcBorders>
            <w:noWrap/>
            <w:vAlign w:val="center"/>
            <w:hideMark/>
          </w:tcPr>
          <w:p w14:paraId="445CCB5F" w14:textId="77777777" w:rsidR="0032281C" w:rsidRPr="0032281C" w:rsidRDefault="0032281C" w:rsidP="0032281C">
            <w:pPr>
              <w:jc w:val="center"/>
              <w:rPr>
                <w:rFonts w:cs="Arial"/>
                <w:b/>
                <w:bCs/>
                <w:color w:val="000000"/>
                <w:szCs w:val="22"/>
              </w:rPr>
            </w:pPr>
            <w:r w:rsidRPr="0032281C">
              <w:rPr>
                <w:rFonts w:cs="Arial"/>
                <w:b/>
                <w:bCs/>
                <w:color w:val="000000"/>
                <w:szCs w:val="22"/>
              </w:rPr>
              <w:t>102</w:t>
            </w:r>
          </w:p>
        </w:tc>
        <w:tc>
          <w:tcPr>
            <w:tcW w:w="1333" w:type="dxa"/>
            <w:tcBorders>
              <w:top w:val="single" w:sz="8" w:space="0" w:color="auto"/>
              <w:left w:val="nil"/>
              <w:bottom w:val="single" w:sz="4" w:space="0" w:color="auto"/>
              <w:right w:val="single" w:sz="8" w:space="0" w:color="auto"/>
            </w:tcBorders>
            <w:noWrap/>
            <w:vAlign w:val="center"/>
            <w:hideMark/>
          </w:tcPr>
          <w:p w14:paraId="36F2D474" w14:textId="77777777" w:rsidR="0032281C" w:rsidRPr="0032281C" w:rsidRDefault="0032281C" w:rsidP="0032281C">
            <w:pPr>
              <w:jc w:val="center"/>
              <w:rPr>
                <w:rFonts w:cs="Arial"/>
                <w:color w:val="000000"/>
                <w:szCs w:val="22"/>
              </w:rPr>
            </w:pPr>
            <w:r w:rsidRPr="0032281C">
              <w:rPr>
                <w:rFonts w:cs="Arial"/>
                <w:color w:val="000000"/>
                <w:szCs w:val="22"/>
              </w:rPr>
              <w:t>1 Tag</w:t>
            </w:r>
          </w:p>
        </w:tc>
      </w:tr>
      <w:tr w:rsidR="00A6112B" w:rsidRPr="0032281C" w14:paraId="4EB61C74" w14:textId="77777777" w:rsidTr="007F1E4E">
        <w:trPr>
          <w:trHeight w:val="285"/>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06DA8BDB" w14:textId="77777777" w:rsidR="0032281C" w:rsidRPr="0032281C" w:rsidRDefault="0032281C" w:rsidP="0032281C">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0933F3EE" w14:textId="77777777" w:rsidR="0032281C" w:rsidRPr="0032281C" w:rsidRDefault="0032281C" w:rsidP="0032281C">
            <w:pPr>
              <w:rPr>
                <w:rFonts w:cs="Arial"/>
                <w:color w:val="000000"/>
                <w:szCs w:val="22"/>
              </w:rPr>
            </w:pPr>
            <w:r w:rsidRPr="0032281C">
              <w:rPr>
                <w:rFonts w:cs="Arial"/>
                <w:color w:val="000000"/>
                <w:szCs w:val="22"/>
              </w:rPr>
              <w:t xml:space="preserve">Human </w:t>
            </w:r>
            <w:proofErr w:type="spellStart"/>
            <w:r w:rsidRPr="0032281C">
              <w:rPr>
                <w:rFonts w:cs="Arial"/>
                <w:color w:val="000000"/>
                <w:szCs w:val="22"/>
              </w:rPr>
              <w:t>Factors</w:t>
            </w:r>
            <w:proofErr w:type="spellEnd"/>
          </w:p>
        </w:tc>
        <w:tc>
          <w:tcPr>
            <w:tcW w:w="1418" w:type="dxa"/>
            <w:tcBorders>
              <w:top w:val="nil"/>
              <w:left w:val="nil"/>
              <w:bottom w:val="single" w:sz="4" w:space="0" w:color="auto"/>
              <w:right w:val="single" w:sz="4" w:space="0" w:color="auto"/>
            </w:tcBorders>
            <w:noWrap/>
            <w:vAlign w:val="center"/>
            <w:hideMark/>
          </w:tcPr>
          <w:p w14:paraId="29219AC0"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093A6E74" w14:textId="77777777" w:rsidR="0032281C" w:rsidRPr="0032281C" w:rsidRDefault="0032281C" w:rsidP="0032281C">
            <w:pPr>
              <w:jc w:val="center"/>
              <w:rPr>
                <w:rFonts w:cs="Arial"/>
                <w:color w:val="000000"/>
                <w:szCs w:val="22"/>
              </w:rPr>
            </w:pPr>
            <w:r w:rsidRPr="0032281C">
              <w:rPr>
                <w:rFonts w:cs="Arial"/>
                <w:color w:val="000000"/>
                <w:szCs w:val="22"/>
              </w:rPr>
              <w:t>1</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21ABFC2F" w14:textId="77777777" w:rsidR="0032281C" w:rsidRPr="0032281C" w:rsidRDefault="0032281C" w:rsidP="0032281C">
            <w:pPr>
              <w:rPr>
                <w:rFonts w:cs="Arial"/>
                <w:b/>
                <w:bCs/>
                <w:color w:val="000000"/>
                <w:szCs w:val="22"/>
              </w:rPr>
            </w:pPr>
          </w:p>
        </w:tc>
        <w:tc>
          <w:tcPr>
            <w:tcW w:w="1333" w:type="dxa"/>
            <w:vMerge w:val="restart"/>
            <w:tcBorders>
              <w:top w:val="nil"/>
              <w:left w:val="single" w:sz="4" w:space="0" w:color="auto"/>
              <w:bottom w:val="single" w:sz="8" w:space="0" w:color="000000"/>
              <w:right w:val="single" w:sz="8" w:space="0" w:color="auto"/>
            </w:tcBorders>
            <w:noWrap/>
            <w:vAlign w:val="center"/>
            <w:hideMark/>
          </w:tcPr>
          <w:p w14:paraId="5DF658B6" w14:textId="77777777" w:rsidR="0032281C" w:rsidRPr="0032281C" w:rsidRDefault="0032281C" w:rsidP="0032281C">
            <w:pPr>
              <w:jc w:val="center"/>
              <w:rPr>
                <w:rFonts w:cs="Arial"/>
                <w:color w:val="000000"/>
                <w:szCs w:val="22"/>
              </w:rPr>
            </w:pPr>
            <w:r w:rsidRPr="0032281C">
              <w:rPr>
                <w:rFonts w:cs="Arial"/>
                <w:color w:val="000000"/>
                <w:szCs w:val="22"/>
              </w:rPr>
              <w:t>12 Tage</w:t>
            </w:r>
          </w:p>
        </w:tc>
      </w:tr>
      <w:tr w:rsidR="00A6112B" w:rsidRPr="0032281C" w14:paraId="4F7146F7" w14:textId="77777777" w:rsidTr="007F1E4E">
        <w:trPr>
          <w:trHeight w:val="285"/>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3B6E5BEB" w14:textId="77777777" w:rsidR="0032281C" w:rsidRPr="0032281C" w:rsidRDefault="0032281C" w:rsidP="0032281C">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13C90EAE" w14:textId="77777777" w:rsidR="0032281C" w:rsidRPr="0032281C" w:rsidRDefault="0032281C" w:rsidP="0032281C">
            <w:pPr>
              <w:rPr>
                <w:rFonts w:cs="Arial"/>
                <w:color w:val="000000"/>
                <w:szCs w:val="22"/>
              </w:rPr>
            </w:pPr>
            <w:proofErr w:type="spellStart"/>
            <w:r w:rsidRPr="0032281C">
              <w:rPr>
                <w:rFonts w:cs="Arial"/>
                <w:color w:val="000000"/>
                <w:szCs w:val="22"/>
              </w:rPr>
              <w:t>Safety</w:t>
            </w:r>
            <w:proofErr w:type="spellEnd"/>
            <w:r w:rsidRPr="0032281C">
              <w:rPr>
                <w:rFonts w:cs="Arial"/>
                <w:color w:val="000000"/>
                <w:szCs w:val="22"/>
              </w:rPr>
              <w:t xml:space="preserve"> Training Funktion 3</w:t>
            </w:r>
          </w:p>
        </w:tc>
        <w:tc>
          <w:tcPr>
            <w:tcW w:w="1418" w:type="dxa"/>
            <w:tcBorders>
              <w:top w:val="nil"/>
              <w:left w:val="nil"/>
              <w:bottom w:val="single" w:sz="4" w:space="0" w:color="auto"/>
              <w:right w:val="single" w:sz="4" w:space="0" w:color="auto"/>
            </w:tcBorders>
            <w:noWrap/>
            <w:vAlign w:val="center"/>
            <w:hideMark/>
          </w:tcPr>
          <w:p w14:paraId="2344E78E"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2573EADC" w14:textId="77777777" w:rsidR="0032281C" w:rsidRPr="0032281C" w:rsidRDefault="0032281C" w:rsidP="0032281C">
            <w:pPr>
              <w:jc w:val="center"/>
              <w:rPr>
                <w:rFonts w:cs="Arial"/>
                <w:color w:val="000000"/>
                <w:szCs w:val="22"/>
              </w:rPr>
            </w:pPr>
            <w:r w:rsidRPr="0032281C">
              <w:rPr>
                <w:rFonts w:cs="Arial"/>
                <w:color w:val="000000"/>
                <w:szCs w:val="22"/>
              </w:rPr>
              <w:t>1</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6B05BD35" w14:textId="77777777" w:rsidR="0032281C" w:rsidRPr="0032281C" w:rsidRDefault="0032281C" w:rsidP="0032281C">
            <w:pPr>
              <w:rPr>
                <w:rFonts w:cs="Arial"/>
                <w:b/>
                <w:bCs/>
                <w:color w:val="000000"/>
                <w:szCs w:val="22"/>
              </w:rPr>
            </w:pPr>
          </w:p>
        </w:tc>
        <w:tc>
          <w:tcPr>
            <w:tcW w:w="1333" w:type="dxa"/>
            <w:vMerge/>
            <w:tcBorders>
              <w:top w:val="nil"/>
              <w:left w:val="single" w:sz="4" w:space="0" w:color="auto"/>
              <w:bottom w:val="single" w:sz="8" w:space="0" w:color="000000"/>
              <w:right w:val="single" w:sz="8" w:space="0" w:color="auto"/>
            </w:tcBorders>
            <w:vAlign w:val="center"/>
            <w:hideMark/>
          </w:tcPr>
          <w:p w14:paraId="56387870" w14:textId="77777777" w:rsidR="0032281C" w:rsidRPr="0032281C" w:rsidRDefault="0032281C" w:rsidP="0032281C">
            <w:pPr>
              <w:rPr>
                <w:rFonts w:cs="Arial"/>
                <w:color w:val="000000"/>
                <w:szCs w:val="22"/>
              </w:rPr>
            </w:pPr>
          </w:p>
        </w:tc>
      </w:tr>
      <w:tr w:rsidR="00A6112B" w:rsidRPr="0032281C" w14:paraId="5DF3C4B7" w14:textId="77777777" w:rsidTr="007F1E4E">
        <w:trPr>
          <w:trHeight w:val="570"/>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47BC493F" w14:textId="77777777" w:rsidR="0032281C" w:rsidRPr="0032281C" w:rsidRDefault="0032281C" w:rsidP="0032281C">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1D52D5B9" w14:textId="77777777" w:rsidR="0032281C" w:rsidRPr="0032281C" w:rsidRDefault="0032281C" w:rsidP="0032281C">
            <w:pPr>
              <w:rPr>
                <w:rFonts w:cs="Arial"/>
                <w:color w:val="000000"/>
                <w:szCs w:val="22"/>
              </w:rPr>
            </w:pPr>
            <w:r w:rsidRPr="0032281C">
              <w:rPr>
                <w:rFonts w:cs="Arial"/>
                <w:color w:val="000000"/>
                <w:szCs w:val="22"/>
              </w:rPr>
              <w:t xml:space="preserve">Grundschulung Turnaround </w:t>
            </w:r>
            <w:proofErr w:type="spellStart"/>
            <w:r w:rsidRPr="0032281C">
              <w:rPr>
                <w:rFonts w:cs="Arial"/>
                <w:color w:val="000000"/>
                <w:szCs w:val="22"/>
              </w:rPr>
              <w:t>Coordinator</w:t>
            </w:r>
            <w:proofErr w:type="spellEnd"/>
          </w:p>
        </w:tc>
        <w:tc>
          <w:tcPr>
            <w:tcW w:w="1418" w:type="dxa"/>
            <w:tcBorders>
              <w:top w:val="nil"/>
              <w:left w:val="nil"/>
              <w:bottom w:val="single" w:sz="4" w:space="0" w:color="auto"/>
              <w:right w:val="single" w:sz="4" w:space="0" w:color="auto"/>
            </w:tcBorders>
            <w:noWrap/>
            <w:vAlign w:val="center"/>
            <w:hideMark/>
          </w:tcPr>
          <w:p w14:paraId="0DDDD9E6"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12FD0F2B" w14:textId="77777777" w:rsidR="0032281C" w:rsidRPr="0032281C" w:rsidRDefault="0032281C" w:rsidP="0032281C">
            <w:pPr>
              <w:jc w:val="center"/>
              <w:rPr>
                <w:rFonts w:cs="Arial"/>
                <w:color w:val="000000"/>
                <w:szCs w:val="22"/>
              </w:rPr>
            </w:pPr>
            <w:r w:rsidRPr="0032281C">
              <w:rPr>
                <w:rFonts w:cs="Arial"/>
                <w:color w:val="000000"/>
                <w:szCs w:val="22"/>
              </w:rPr>
              <w:t>32</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113BAA75" w14:textId="77777777" w:rsidR="0032281C" w:rsidRPr="0032281C" w:rsidRDefault="0032281C" w:rsidP="0032281C">
            <w:pPr>
              <w:rPr>
                <w:rFonts w:cs="Arial"/>
                <w:b/>
                <w:bCs/>
                <w:color w:val="000000"/>
                <w:szCs w:val="22"/>
              </w:rPr>
            </w:pPr>
          </w:p>
        </w:tc>
        <w:tc>
          <w:tcPr>
            <w:tcW w:w="1333" w:type="dxa"/>
            <w:vMerge/>
            <w:tcBorders>
              <w:top w:val="nil"/>
              <w:left w:val="single" w:sz="4" w:space="0" w:color="auto"/>
              <w:bottom w:val="single" w:sz="8" w:space="0" w:color="000000"/>
              <w:right w:val="single" w:sz="8" w:space="0" w:color="auto"/>
            </w:tcBorders>
            <w:vAlign w:val="center"/>
            <w:hideMark/>
          </w:tcPr>
          <w:p w14:paraId="39070912" w14:textId="77777777" w:rsidR="0032281C" w:rsidRPr="0032281C" w:rsidRDefault="0032281C" w:rsidP="0032281C">
            <w:pPr>
              <w:rPr>
                <w:rFonts w:cs="Arial"/>
                <w:color w:val="000000"/>
                <w:szCs w:val="22"/>
              </w:rPr>
            </w:pPr>
          </w:p>
        </w:tc>
      </w:tr>
      <w:tr w:rsidR="00A6112B" w:rsidRPr="0032281C" w14:paraId="7C00888D" w14:textId="77777777" w:rsidTr="007F1E4E">
        <w:trPr>
          <w:trHeight w:val="285"/>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6BCE7DC4" w14:textId="77777777" w:rsidR="0032281C" w:rsidRPr="0032281C" w:rsidRDefault="0032281C" w:rsidP="0032281C">
            <w:pPr>
              <w:rPr>
                <w:rFonts w:cs="Arial"/>
                <w:b/>
                <w:bCs/>
                <w:color w:val="000000"/>
                <w:szCs w:val="22"/>
              </w:rPr>
            </w:pPr>
          </w:p>
        </w:tc>
        <w:tc>
          <w:tcPr>
            <w:tcW w:w="2977" w:type="dxa"/>
            <w:tcBorders>
              <w:top w:val="nil"/>
              <w:left w:val="nil"/>
              <w:bottom w:val="nil"/>
              <w:right w:val="single" w:sz="4" w:space="0" w:color="auto"/>
            </w:tcBorders>
            <w:vAlign w:val="center"/>
            <w:hideMark/>
          </w:tcPr>
          <w:p w14:paraId="6BBBA782" w14:textId="77777777" w:rsidR="0032281C" w:rsidRPr="0032281C" w:rsidRDefault="0032281C" w:rsidP="0032281C">
            <w:pPr>
              <w:rPr>
                <w:rFonts w:cs="Arial"/>
                <w:color w:val="000000"/>
                <w:szCs w:val="22"/>
              </w:rPr>
            </w:pPr>
            <w:r w:rsidRPr="0032281C">
              <w:rPr>
                <w:rFonts w:cs="Arial"/>
                <w:color w:val="000000"/>
                <w:szCs w:val="22"/>
              </w:rPr>
              <w:t>Vorfeldführerschein</w:t>
            </w:r>
          </w:p>
        </w:tc>
        <w:tc>
          <w:tcPr>
            <w:tcW w:w="1418" w:type="dxa"/>
            <w:tcBorders>
              <w:top w:val="nil"/>
              <w:left w:val="nil"/>
              <w:bottom w:val="nil"/>
              <w:right w:val="single" w:sz="4" w:space="0" w:color="auto"/>
            </w:tcBorders>
            <w:noWrap/>
            <w:vAlign w:val="center"/>
            <w:hideMark/>
          </w:tcPr>
          <w:p w14:paraId="1916283B"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nil"/>
              <w:right w:val="single" w:sz="4" w:space="0" w:color="auto"/>
            </w:tcBorders>
            <w:noWrap/>
            <w:vAlign w:val="center"/>
            <w:hideMark/>
          </w:tcPr>
          <w:p w14:paraId="0212189C" w14:textId="77777777" w:rsidR="0032281C" w:rsidRPr="0032281C" w:rsidRDefault="0032281C" w:rsidP="0032281C">
            <w:pPr>
              <w:jc w:val="center"/>
              <w:rPr>
                <w:rFonts w:cs="Arial"/>
                <w:color w:val="000000"/>
                <w:szCs w:val="22"/>
              </w:rPr>
            </w:pPr>
            <w:r w:rsidRPr="0032281C">
              <w:rPr>
                <w:rFonts w:cs="Arial"/>
                <w:color w:val="000000"/>
                <w:szCs w:val="22"/>
              </w:rPr>
              <w:t>12</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0B46BC7E" w14:textId="77777777" w:rsidR="0032281C" w:rsidRPr="0032281C" w:rsidRDefault="0032281C" w:rsidP="0032281C">
            <w:pPr>
              <w:rPr>
                <w:rFonts w:cs="Arial"/>
                <w:b/>
                <w:bCs/>
                <w:color w:val="000000"/>
                <w:szCs w:val="22"/>
              </w:rPr>
            </w:pPr>
          </w:p>
        </w:tc>
        <w:tc>
          <w:tcPr>
            <w:tcW w:w="1333" w:type="dxa"/>
            <w:vMerge/>
            <w:tcBorders>
              <w:top w:val="nil"/>
              <w:left w:val="single" w:sz="4" w:space="0" w:color="auto"/>
              <w:bottom w:val="single" w:sz="8" w:space="0" w:color="000000"/>
              <w:right w:val="single" w:sz="8" w:space="0" w:color="auto"/>
            </w:tcBorders>
            <w:vAlign w:val="center"/>
            <w:hideMark/>
          </w:tcPr>
          <w:p w14:paraId="33B9DA82" w14:textId="77777777" w:rsidR="0032281C" w:rsidRPr="0032281C" w:rsidRDefault="0032281C" w:rsidP="0032281C">
            <w:pPr>
              <w:rPr>
                <w:rFonts w:cs="Arial"/>
                <w:color w:val="000000"/>
                <w:szCs w:val="22"/>
              </w:rPr>
            </w:pPr>
          </w:p>
        </w:tc>
      </w:tr>
      <w:tr w:rsidR="00A6112B" w:rsidRPr="0032281C" w14:paraId="10FD0A07" w14:textId="77777777" w:rsidTr="007F1E4E">
        <w:trPr>
          <w:trHeight w:val="300"/>
        </w:trPr>
        <w:tc>
          <w:tcPr>
            <w:tcW w:w="2268" w:type="dxa"/>
            <w:vMerge/>
            <w:tcBorders>
              <w:top w:val="single" w:sz="8" w:space="0" w:color="auto"/>
              <w:left w:val="single" w:sz="4" w:space="0" w:color="auto"/>
              <w:bottom w:val="single" w:sz="8" w:space="0" w:color="000000"/>
              <w:right w:val="single" w:sz="8" w:space="0" w:color="auto"/>
            </w:tcBorders>
            <w:vAlign w:val="center"/>
            <w:hideMark/>
          </w:tcPr>
          <w:p w14:paraId="3B838A4A" w14:textId="77777777" w:rsidR="0032281C" w:rsidRPr="0032281C" w:rsidRDefault="0032281C" w:rsidP="0032281C">
            <w:pPr>
              <w:rPr>
                <w:rFonts w:cs="Arial"/>
                <w:b/>
                <w:bCs/>
                <w:color w:val="000000"/>
                <w:szCs w:val="22"/>
              </w:rPr>
            </w:pPr>
          </w:p>
        </w:tc>
        <w:tc>
          <w:tcPr>
            <w:tcW w:w="2977" w:type="dxa"/>
            <w:tcBorders>
              <w:top w:val="single" w:sz="4" w:space="0" w:color="auto"/>
              <w:left w:val="nil"/>
              <w:bottom w:val="single" w:sz="8" w:space="0" w:color="auto"/>
              <w:right w:val="single" w:sz="4" w:space="0" w:color="auto"/>
            </w:tcBorders>
            <w:vAlign w:val="center"/>
            <w:hideMark/>
          </w:tcPr>
          <w:p w14:paraId="405CFAE5" w14:textId="77777777" w:rsidR="0032281C" w:rsidRPr="001A499B" w:rsidRDefault="0032281C" w:rsidP="0032281C">
            <w:pPr>
              <w:rPr>
                <w:rFonts w:cs="Arial"/>
                <w:color w:val="000000"/>
                <w:szCs w:val="22"/>
                <w:lang w:val="en-US"/>
              </w:rPr>
            </w:pPr>
            <w:proofErr w:type="spellStart"/>
            <w:r w:rsidRPr="001A499B">
              <w:rPr>
                <w:rFonts w:cs="Arial"/>
                <w:color w:val="000000"/>
                <w:szCs w:val="22"/>
                <w:lang w:val="en-US"/>
              </w:rPr>
              <w:t>Einweisung</w:t>
            </w:r>
            <w:proofErr w:type="spellEnd"/>
            <w:r w:rsidRPr="001A499B">
              <w:rPr>
                <w:rFonts w:cs="Arial"/>
                <w:color w:val="000000"/>
                <w:szCs w:val="22"/>
                <w:lang w:val="en-US"/>
              </w:rPr>
              <w:t xml:space="preserve"> on-the Job/Checkout</w:t>
            </w:r>
          </w:p>
        </w:tc>
        <w:tc>
          <w:tcPr>
            <w:tcW w:w="1418" w:type="dxa"/>
            <w:tcBorders>
              <w:top w:val="single" w:sz="4" w:space="0" w:color="auto"/>
              <w:left w:val="nil"/>
              <w:bottom w:val="single" w:sz="8" w:space="0" w:color="auto"/>
              <w:right w:val="single" w:sz="4" w:space="0" w:color="auto"/>
            </w:tcBorders>
            <w:noWrap/>
            <w:vAlign w:val="center"/>
            <w:hideMark/>
          </w:tcPr>
          <w:p w14:paraId="4A11FE01"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single" w:sz="4" w:space="0" w:color="auto"/>
              <w:left w:val="nil"/>
              <w:bottom w:val="single" w:sz="8" w:space="0" w:color="auto"/>
              <w:right w:val="single" w:sz="4" w:space="0" w:color="auto"/>
            </w:tcBorders>
            <w:noWrap/>
            <w:vAlign w:val="center"/>
            <w:hideMark/>
          </w:tcPr>
          <w:p w14:paraId="2F4A4BE6" w14:textId="77777777" w:rsidR="0032281C" w:rsidRPr="0032281C" w:rsidRDefault="0032281C" w:rsidP="0032281C">
            <w:pPr>
              <w:jc w:val="center"/>
              <w:rPr>
                <w:rFonts w:cs="Arial"/>
                <w:color w:val="000000"/>
                <w:szCs w:val="22"/>
              </w:rPr>
            </w:pPr>
            <w:r w:rsidRPr="0032281C">
              <w:rPr>
                <w:rFonts w:cs="Arial"/>
                <w:color w:val="000000"/>
                <w:szCs w:val="22"/>
              </w:rPr>
              <w:t>48</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504E80BC" w14:textId="77777777" w:rsidR="0032281C" w:rsidRPr="0032281C" w:rsidRDefault="0032281C" w:rsidP="0032281C">
            <w:pPr>
              <w:rPr>
                <w:rFonts w:cs="Arial"/>
                <w:b/>
                <w:bCs/>
                <w:color w:val="000000"/>
                <w:szCs w:val="22"/>
              </w:rPr>
            </w:pPr>
          </w:p>
        </w:tc>
        <w:tc>
          <w:tcPr>
            <w:tcW w:w="1333" w:type="dxa"/>
            <w:vMerge/>
            <w:tcBorders>
              <w:top w:val="nil"/>
              <w:left w:val="single" w:sz="4" w:space="0" w:color="auto"/>
              <w:bottom w:val="single" w:sz="8" w:space="0" w:color="000000"/>
              <w:right w:val="single" w:sz="8" w:space="0" w:color="auto"/>
            </w:tcBorders>
            <w:vAlign w:val="center"/>
            <w:hideMark/>
          </w:tcPr>
          <w:p w14:paraId="6EAD7F64" w14:textId="77777777" w:rsidR="0032281C" w:rsidRPr="0032281C" w:rsidRDefault="0032281C" w:rsidP="0032281C">
            <w:pPr>
              <w:rPr>
                <w:rFonts w:cs="Arial"/>
                <w:color w:val="000000"/>
                <w:szCs w:val="22"/>
              </w:rPr>
            </w:pPr>
          </w:p>
        </w:tc>
      </w:tr>
      <w:tr w:rsidR="00A6112B" w:rsidRPr="0032281C" w14:paraId="1A61000A" w14:textId="77777777" w:rsidTr="00A6112B">
        <w:trPr>
          <w:trHeight w:val="1065"/>
        </w:trPr>
        <w:tc>
          <w:tcPr>
            <w:tcW w:w="9923" w:type="dxa"/>
            <w:gridSpan w:val="6"/>
            <w:tcBorders>
              <w:top w:val="single" w:sz="8" w:space="0" w:color="auto"/>
              <w:left w:val="single" w:sz="8" w:space="0" w:color="auto"/>
              <w:bottom w:val="single" w:sz="8" w:space="0" w:color="auto"/>
              <w:right w:val="single" w:sz="8" w:space="0" w:color="000000"/>
            </w:tcBorders>
            <w:vAlign w:val="center"/>
            <w:hideMark/>
          </w:tcPr>
          <w:p w14:paraId="56767B32" w14:textId="77777777" w:rsidR="0032281C" w:rsidRPr="0032281C" w:rsidRDefault="0032281C" w:rsidP="0032281C">
            <w:pPr>
              <w:jc w:val="center"/>
              <w:rPr>
                <w:rFonts w:cs="Arial"/>
                <w:b/>
                <w:bCs/>
                <w:color w:val="000000"/>
                <w:szCs w:val="22"/>
              </w:rPr>
            </w:pPr>
            <w:r w:rsidRPr="0032281C">
              <w:rPr>
                <w:rFonts w:cs="Arial"/>
                <w:b/>
                <w:bCs/>
                <w:color w:val="000000"/>
                <w:szCs w:val="22"/>
              </w:rPr>
              <w:t>Notwendige Schulungen zum Ersteinsatz im Bereich</w:t>
            </w:r>
            <w:r w:rsidRPr="0032281C">
              <w:rPr>
                <w:rFonts w:cs="Arial"/>
                <w:b/>
                <w:bCs/>
                <w:color w:val="000000"/>
                <w:szCs w:val="22"/>
              </w:rPr>
              <w:br/>
              <w:t>Durchführung durch AirPart GmbH</w:t>
            </w:r>
            <w:r w:rsidRPr="0032281C">
              <w:rPr>
                <w:rFonts w:cs="Arial"/>
                <w:b/>
                <w:bCs/>
                <w:color w:val="000000"/>
                <w:szCs w:val="22"/>
              </w:rPr>
              <w:br/>
              <w:t>Organisation erfolgt durch Auftraggeber</w:t>
            </w:r>
          </w:p>
        </w:tc>
      </w:tr>
      <w:tr w:rsidR="00A6112B" w:rsidRPr="0032281C" w14:paraId="59DD3DA3" w14:textId="77777777" w:rsidTr="007F1E4E">
        <w:trPr>
          <w:trHeight w:val="270"/>
        </w:trPr>
        <w:tc>
          <w:tcPr>
            <w:tcW w:w="2268" w:type="dxa"/>
            <w:tcBorders>
              <w:top w:val="nil"/>
              <w:left w:val="nil"/>
              <w:bottom w:val="nil"/>
              <w:right w:val="nil"/>
            </w:tcBorders>
            <w:noWrap/>
            <w:vAlign w:val="bottom"/>
            <w:hideMark/>
          </w:tcPr>
          <w:p w14:paraId="164B2F11" w14:textId="77777777" w:rsidR="0032281C" w:rsidRPr="0032281C" w:rsidRDefault="0032281C" w:rsidP="0032281C">
            <w:pPr>
              <w:jc w:val="center"/>
              <w:rPr>
                <w:rFonts w:cs="Arial"/>
                <w:b/>
                <w:bCs/>
                <w:color w:val="000000"/>
                <w:szCs w:val="22"/>
              </w:rPr>
            </w:pPr>
          </w:p>
        </w:tc>
        <w:tc>
          <w:tcPr>
            <w:tcW w:w="2977" w:type="dxa"/>
            <w:tcBorders>
              <w:top w:val="nil"/>
              <w:left w:val="nil"/>
              <w:bottom w:val="nil"/>
              <w:right w:val="nil"/>
            </w:tcBorders>
            <w:noWrap/>
            <w:vAlign w:val="center"/>
            <w:hideMark/>
          </w:tcPr>
          <w:p w14:paraId="5D5951D3" w14:textId="77777777" w:rsidR="0032281C" w:rsidRPr="0032281C" w:rsidRDefault="0032281C" w:rsidP="0032281C">
            <w:pPr>
              <w:rPr>
                <w:rFonts w:ascii="Times New Roman" w:hAnsi="Times New Roman"/>
                <w:sz w:val="20"/>
                <w:szCs w:val="20"/>
              </w:rPr>
            </w:pPr>
          </w:p>
        </w:tc>
        <w:tc>
          <w:tcPr>
            <w:tcW w:w="1418" w:type="dxa"/>
            <w:tcBorders>
              <w:top w:val="nil"/>
              <w:left w:val="nil"/>
              <w:bottom w:val="nil"/>
              <w:right w:val="nil"/>
            </w:tcBorders>
            <w:noWrap/>
            <w:vAlign w:val="center"/>
            <w:hideMark/>
          </w:tcPr>
          <w:p w14:paraId="46A503C3" w14:textId="77777777" w:rsidR="0032281C" w:rsidRPr="0032281C" w:rsidRDefault="0032281C" w:rsidP="0032281C">
            <w:pPr>
              <w:rPr>
                <w:rFonts w:ascii="Times New Roman" w:hAnsi="Times New Roman"/>
                <w:sz w:val="20"/>
                <w:szCs w:val="20"/>
              </w:rPr>
            </w:pPr>
          </w:p>
        </w:tc>
        <w:tc>
          <w:tcPr>
            <w:tcW w:w="992" w:type="dxa"/>
            <w:tcBorders>
              <w:top w:val="nil"/>
              <w:left w:val="nil"/>
              <w:bottom w:val="nil"/>
              <w:right w:val="nil"/>
            </w:tcBorders>
            <w:noWrap/>
            <w:vAlign w:val="bottom"/>
            <w:hideMark/>
          </w:tcPr>
          <w:p w14:paraId="438E3033" w14:textId="77777777" w:rsidR="0032281C" w:rsidRPr="0032281C" w:rsidRDefault="0032281C" w:rsidP="0032281C">
            <w:pPr>
              <w:jc w:val="center"/>
              <w:rPr>
                <w:rFonts w:ascii="Times New Roman" w:hAnsi="Times New Roman"/>
                <w:sz w:val="20"/>
                <w:szCs w:val="20"/>
              </w:rPr>
            </w:pPr>
          </w:p>
        </w:tc>
        <w:tc>
          <w:tcPr>
            <w:tcW w:w="935" w:type="dxa"/>
            <w:tcBorders>
              <w:top w:val="nil"/>
              <w:left w:val="nil"/>
              <w:bottom w:val="nil"/>
              <w:right w:val="nil"/>
            </w:tcBorders>
            <w:noWrap/>
            <w:vAlign w:val="bottom"/>
            <w:hideMark/>
          </w:tcPr>
          <w:p w14:paraId="40DBDEA2" w14:textId="77777777" w:rsidR="0032281C" w:rsidRPr="0032281C" w:rsidRDefault="0032281C" w:rsidP="0032281C">
            <w:pPr>
              <w:rPr>
                <w:rFonts w:ascii="Times New Roman" w:hAnsi="Times New Roman"/>
                <w:sz w:val="20"/>
                <w:szCs w:val="20"/>
              </w:rPr>
            </w:pPr>
          </w:p>
        </w:tc>
        <w:tc>
          <w:tcPr>
            <w:tcW w:w="1333" w:type="dxa"/>
            <w:tcBorders>
              <w:top w:val="nil"/>
              <w:left w:val="nil"/>
              <w:bottom w:val="nil"/>
              <w:right w:val="nil"/>
            </w:tcBorders>
            <w:noWrap/>
            <w:vAlign w:val="bottom"/>
            <w:hideMark/>
          </w:tcPr>
          <w:p w14:paraId="4DF8B8FA" w14:textId="77777777" w:rsidR="0032281C" w:rsidRPr="0032281C" w:rsidRDefault="0032281C" w:rsidP="0032281C">
            <w:pPr>
              <w:rPr>
                <w:rFonts w:ascii="Times New Roman" w:hAnsi="Times New Roman"/>
                <w:sz w:val="20"/>
                <w:szCs w:val="20"/>
              </w:rPr>
            </w:pPr>
          </w:p>
        </w:tc>
      </w:tr>
      <w:tr w:rsidR="00A6112B" w:rsidRPr="0032281C" w14:paraId="774B8C7A" w14:textId="77777777" w:rsidTr="007F1E4E">
        <w:trPr>
          <w:trHeight w:val="855"/>
        </w:trPr>
        <w:tc>
          <w:tcPr>
            <w:tcW w:w="2268" w:type="dxa"/>
            <w:tcBorders>
              <w:top w:val="single" w:sz="8" w:space="0" w:color="auto"/>
              <w:left w:val="single" w:sz="4" w:space="0" w:color="auto"/>
              <w:bottom w:val="single" w:sz="4" w:space="0" w:color="auto"/>
              <w:right w:val="single" w:sz="8" w:space="0" w:color="auto"/>
            </w:tcBorders>
            <w:vAlign w:val="center"/>
            <w:hideMark/>
          </w:tcPr>
          <w:p w14:paraId="179288DC" w14:textId="77777777" w:rsidR="0032281C" w:rsidRPr="0032281C" w:rsidRDefault="0032281C" w:rsidP="0032281C">
            <w:pPr>
              <w:jc w:val="center"/>
              <w:rPr>
                <w:rFonts w:cs="Arial"/>
                <w:b/>
                <w:bCs/>
                <w:color w:val="000000"/>
                <w:szCs w:val="22"/>
              </w:rPr>
            </w:pPr>
            <w:r w:rsidRPr="0032281C">
              <w:rPr>
                <w:rFonts w:cs="Arial"/>
                <w:b/>
                <w:bCs/>
                <w:color w:val="000000"/>
                <w:szCs w:val="22"/>
              </w:rPr>
              <w:t>Ryanair Dispatcher</w:t>
            </w:r>
          </w:p>
        </w:tc>
        <w:tc>
          <w:tcPr>
            <w:tcW w:w="2977" w:type="dxa"/>
            <w:tcBorders>
              <w:top w:val="single" w:sz="8" w:space="0" w:color="auto"/>
              <w:left w:val="nil"/>
              <w:bottom w:val="single" w:sz="4" w:space="0" w:color="auto"/>
              <w:right w:val="single" w:sz="4" w:space="0" w:color="auto"/>
            </w:tcBorders>
            <w:vAlign w:val="center"/>
            <w:hideMark/>
          </w:tcPr>
          <w:p w14:paraId="6B990FF3" w14:textId="77777777" w:rsidR="0032281C" w:rsidRPr="0032281C" w:rsidRDefault="0032281C" w:rsidP="0032281C">
            <w:pPr>
              <w:rPr>
                <w:rFonts w:cs="Arial"/>
                <w:color w:val="000000"/>
                <w:szCs w:val="22"/>
              </w:rPr>
            </w:pPr>
            <w:r w:rsidRPr="0032281C">
              <w:rPr>
                <w:rFonts w:cs="Arial"/>
                <w:color w:val="000000"/>
                <w:szCs w:val="22"/>
              </w:rPr>
              <w:t>LID/Dispatcher Training</w:t>
            </w:r>
          </w:p>
        </w:tc>
        <w:tc>
          <w:tcPr>
            <w:tcW w:w="1418" w:type="dxa"/>
            <w:tcBorders>
              <w:top w:val="single" w:sz="8" w:space="0" w:color="auto"/>
              <w:left w:val="nil"/>
              <w:bottom w:val="single" w:sz="4" w:space="0" w:color="auto"/>
              <w:right w:val="single" w:sz="4" w:space="0" w:color="auto"/>
            </w:tcBorders>
            <w:noWrap/>
            <w:vAlign w:val="center"/>
            <w:hideMark/>
          </w:tcPr>
          <w:p w14:paraId="6A05C7AC"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single" w:sz="8" w:space="0" w:color="auto"/>
              <w:left w:val="nil"/>
              <w:bottom w:val="single" w:sz="4" w:space="0" w:color="auto"/>
              <w:right w:val="single" w:sz="4" w:space="0" w:color="auto"/>
            </w:tcBorders>
            <w:noWrap/>
            <w:vAlign w:val="center"/>
            <w:hideMark/>
          </w:tcPr>
          <w:p w14:paraId="7ACA0EFC" w14:textId="77777777" w:rsidR="0032281C" w:rsidRPr="0032281C" w:rsidRDefault="0032281C" w:rsidP="0032281C">
            <w:pPr>
              <w:jc w:val="center"/>
              <w:rPr>
                <w:rFonts w:cs="Arial"/>
                <w:color w:val="000000"/>
                <w:szCs w:val="22"/>
              </w:rPr>
            </w:pPr>
            <w:r w:rsidRPr="0032281C">
              <w:rPr>
                <w:rFonts w:cs="Arial"/>
                <w:color w:val="000000"/>
                <w:szCs w:val="22"/>
              </w:rPr>
              <w:t>17</w:t>
            </w:r>
          </w:p>
        </w:tc>
        <w:tc>
          <w:tcPr>
            <w:tcW w:w="935" w:type="dxa"/>
            <w:tcBorders>
              <w:top w:val="single" w:sz="8" w:space="0" w:color="auto"/>
              <w:left w:val="nil"/>
              <w:bottom w:val="single" w:sz="4" w:space="0" w:color="auto"/>
              <w:right w:val="single" w:sz="4" w:space="0" w:color="auto"/>
            </w:tcBorders>
            <w:noWrap/>
            <w:vAlign w:val="center"/>
            <w:hideMark/>
          </w:tcPr>
          <w:p w14:paraId="34ADE344" w14:textId="77777777" w:rsidR="0032281C" w:rsidRPr="0032281C" w:rsidRDefault="0032281C" w:rsidP="0032281C">
            <w:pPr>
              <w:jc w:val="center"/>
              <w:rPr>
                <w:rFonts w:cs="Arial"/>
                <w:b/>
                <w:bCs/>
                <w:color w:val="000000"/>
                <w:szCs w:val="22"/>
              </w:rPr>
            </w:pPr>
            <w:r w:rsidRPr="0032281C">
              <w:rPr>
                <w:rFonts w:cs="Arial"/>
                <w:b/>
                <w:bCs/>
                <w:color w:val="000000"/>
                <w:szCs w:val="22"/>
              </w:rPr>
              <w:t>17</w:t>
            </w:r>
          </w:p>
        </w:tc>
        <w:tc>
          <w:tcPr>
            <w:tcW w:w="1333" w:type="dxa"/>
            <w:tcBorders>
              <w:top w:val="single" w:sz="8" w:space="0" w:color="auto"/>
              <w:left w:val="nil"/>
              <w:bottom w:val="single" w:sz="4" w:space="0" w:color="auto"/>
              <w:right w:val="single" w:sz="8" w:space="0" w:color="auto"/>
            </w:tcBorders>
            <w:noWrap/>
            <w:vAlign w:val="center"/>
            <w:hideMark/>
          </w:tcPr>
          <w:p w14:paraId="0DF47C27" w14:textId="77777777" w:rsidR="0032281C" w:rsidRPr="0032281C" w:rsidRDefault="0032281C" w:rsidP="0032281C">
            <w:pPr>
              <w:jc w:val="center"/>
              <w:rPr>
                <w:rFonts w:cs="Arial"/>
                <w:color w:val="000000"/>
                <w:szCs w:val="22"/>
              </w:rPr>
            </w:pPr>
            <w:r w:rsidRPr="0032281C">
              <w:rPr>
                <w:rFonts w:cs="Arial"/>
                <w:color w:val="000000"/>
                <w:szCs w:val="22"/>
              </w:rPr>
              <w:t>2,25 Tage</w:t>
            </w:r>
          </w:p>
        </w:tc>
      </w:tr>
      <w:tr w:rsidR="00A6112B" w:rsidRPr="0032281C" w14:paraId="4EB6264E" w14:textId="77777777" w:rsidTr="007F1E4E">
        <w:trPr>
          <w:trHeight w:val="825"/>
        </w:trPr>
        <w:tc>
          <w:tcPr>
            <w:tcW w:w="2268" w:type="dxa"/>
            <w:tcBorders>
              <w:top w:val="single" w:sz="8" w:space="0" w:color="auto"/>
              <w:left w:val="single" w:sz="8" w:space="0" w:color="auto"/>
              <w:bottom w:val="single" w:sz="8" w:space="0" w:color="auto"/>
              <w:right w:val="single" w:sz="8" w:space="0" w:color="auto"/>
            </w:tcBorders>
            <w:vAlign w:val="center"/>
            <w:hideMark/>
          </w:tcPr>
          <w:p w14:paraId="285919E2" w14:textId="77777777" w:rsidR="0032281C" w:rsidRPr="0032281C" w:rsidRDefault="0032281C" w:rsidP="0032281C">
            <w:pPr>
              <w:jc w:val="center"/>
              <w:rPr>
                <w:rFonts w:cs="Arial"/>
                <w:b/>
                <w:bCs/>
                <w:color w:val="000000"/>
                <w:szCs w:val="22"/>
              </w:rPr>
            </w:pPr>
            <w:r w:rsidRPr="0032281C">
              <w:rPr>
                <w:rFonts w:cs="Arial"/>
                <w:b/>
                <w:bCs/>
                <w:color w:val="000000"/>
                <w:szCs w:val="22"/>
              </w:rPr>
              <w:t xml:space="preserve">Turnaround </w:t>
            </w:r>
            <w:proofErr w:type="spellStart"/>
            <w:r w:rsidRPr="0032281C">
              <w:rPr>
                <w:rFonts w:cs="Arial"/>
                <w:b/>
                <w:bCs/>
                <w:color w:val="000000"/>
                <w:szCs w:val="22"/>
              </w:rPr>
              <w:t>Coordinator</w:t>
            </w:r>
            <w:proofErr w:type="spellEnd"/>
            <w:r w:rsidRPr="0032281C">
              <w:rPr>
                <w:rFonts w:cs="Arial"/>
                <w:b/>
                <w:bCs/>
                <w:color w:val="000000"/>
                <w:szCs w:val="22"/>
              </w:rPr>
              <w:t xml:space="preserve"> Sonderverkehr</w:t>
            </w:r>
          </w:p>
        </w:tc>
        <w:tc>
          <w:tcPr>
            <w:tcW w:w="2977" w:type="dxa"/>
            <w:tcBorders>
              <w:top w:val="single" w:sz="8" w:space="0" w:color="auto"/>
              <w:left w:val="nil"/>
              <w:bottom w:val="single" w:sz="8" w:space="0" w:color="auto"/>
              <w:right w:val="single" w:sz="4" w:space="0" w:color="auto"/>
            </w:tcBorders>
            <w:vAlign w:val="center"/>
            <w:hideMark/>
          </w:tcPr>
          <w:p w14:paraId="7D42CCCA" w14:textId="77777777" w:rsidR="0032281C" w:rsidRPr="0032281C" w:rsidRDefault="0032281C" w:rsidP="0032281C">
            <w:pPr>
              <w:rPr>
                <w:rFonts w:cs="Arial"/>
                <w:color w:val="000000"/>
                <w:szCs w:val="22"/>
              </w:rPr>
            </w:pPr>
            <w:r w:rsidRPr="0032281C">
              <w:rPr>
                <w:rFonts w:cs="Arial"/>
                <w:color w:val="000000"/>
                <w:szCs w:val="22"/>
              </w:rPr>
              <w:t>Training</w:t>
            </w:r>
          </w:p>
        </w:tc>
        <w:tc>
          <w:tcPr>
            <w:tcW w:w="1418" w:type="dxa"/>
            <w:tcBorders>
              <w:top w:val="single" w:sz="8" w:space="0" w:color="auto"/>
              <w:left w:val="nil"/>
              <w:bottom w:val="single" w:sz="8" w:space="0" w:color="auto"/>
              <w:right w:val="single" w:sz="4" w:space="0" w:color="auto"/>
            </w:tcBorders>
            <w:noWrap/>
            <w:vAlign w:val="center"/>
            <w:hideMark/>
          </w:tcPr>
          <w:p w14:paraId="06B74B7C"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single" w:sz="8" w:space="0" w:color="auto"/>
              <w:left w:val="nil"/>
              <w:bottom w:val="single" w:sz="8" w:space="0" w:color="auto"/>
              <w:right w:val="single" w:sz="4" w:space="0" w:color="auto"/>
            </w:tcBorders>
            <w:noWrap/>
            <w:vAlign w:val="center"/>
            <w:hideMark/>
          </w:tcPr>
          <w:p w14:paraId="40D78F51" w14:textId="77777777" w:rsidR="0032281C" w:rsidRPr="0032281C" w:rsidRDefault="0032281C" w:rsidP="0032281C">
            <w:pPr>
              <w:jc w:val="center"/>
              <w:rPr>
                <w:rFonts w:cs="Arial"/>
                <w:color w:val="000000"/>
                <w:szCs w:val="22"/>
              </w:rPr>
            </w:pPr>
            <w:r w:rsidRPr="0032281C">
              <w:rPr>
                <w:rFonts w:cs="Arial"/>
                <w:color w:val="000000"/>
                <w:szCs w:val="22"/>
              </w:rPr>
              <w:t>10</w:t>
            </w:r>
          </w:p>
        </w:tc>
        <w:tc>
          <w:tcPr>
            <w:tcW w:w="935" w:type="dxa"/>
            <w:tcBorders>
              <w:top w:val="single" w:sz="8" w:space="0" w:color="auto"/>
              <w:left w:val="nil"/>
              <w:bottom w:val="single" w:sz="8" w:space="0" w:color="auto"/>
              <w:right w:val="single" w:sz="4" w:space="0" w:color="auto"/>
            </w:tcBorders>
            <w:noWrap/>
            <w:vAlign w:val="center"/>
            <w:hideMark/>
          </w:tcPr>
          <w:p w14:paraId="28A1E3E7" w14:textId="77777777" w:rsidR="0032281C" w:rsidRPr="0032281C" w:rsidRDefault="0032281C" w:rsidP="0032281C">
            <w:pPr>
              <w:jc w:val="center"/>
              <w:rPr>
                <w:rFonts w:cs="Arial"/>
                <w:b/>
                <w:bCs/>
                <w:color w:val="000000"/>
                <w:szCs w:val="22"/>
              </w:rPr>
            </w:pPr>
            <w:r w:rsidRPr="0032281C">
              <w:rPr>
                <w:rFonts w:cs="Arial"/>
                <w:b/>
                <w:bCs/>
                <w:color w:val="000000"/>
                <w:szCs w:val="22"/>
              </w:rPr>
              <w:t>10</w:t>
            </w:r>
          </w:p>
        </w:tc>
        <w:tc>
          <w:tcPr>
            <w:tcW w:w="1333" w:type="dxa"/>
            <w:tcBorders>
              <w:top w:val="single" w:sz="8" w:space="0" w:color="auto"/>
              <w:left w:val="nil"/>
              <w:bottom w:val="single" w:sz="8" w:space="0" w:color="auto"/>
              <w:right w:val="single" w:sz="8" w:space="0" w:color="auto"/>
            </w:tcBorders>
            <w:noWrap/>
            <w:vAlign w:val="center"/>
            <w:hideMark/>
          </w:tcPr>
          <w:p w14:paraId="65B0E7B6" w14:textId="77777777" w:rsidR="0032281C" w:rsidRPr="0032281C" w:rsidRDefault="0032281C" w:rsidP="0032281C">
            <w:pPr>
              <w:jc w:val="center"/>
              <w:rPr>
                <w:rFonts w:cs="Arial"/>
                <w:color w:val="000000"/>
                <w:szCs w:val="22"/>
              </w:rPr>
            </w:pPr>
            <w:r w:rsidRPr="0032281C">
              <w:rPr>
                <w:rFonts w:cs="Arial"/>
                <w:color w:val="000000"/>
                <w:szCs w:val="22"/>
              </w:rPr>
              <w:t>1,25 Tage</w:t>
            </w:r>
          </w:p>
        </w:tc>
      </w:tr>
      <w:tr w:rsidR="00A6112B" w:rsidRPr="0032281C" w14:paraId="391A3B70" w14:textId="77777777" w:rsidTr="007F1E4E">
        <w:trPr>
          <w:trHeight w:val="780"/>
        </w:trPr>
        <w:tc>
          <w:tcPr>
            <w:tcW w:w="2268" w:type="dxa"/>
            <w:vMerge w:val="restart"/>
            <w:tcBorders>
              <w:top w:val="nil"/>
              <w:left w:val="single" w:sz="8" w:space="0" w:color="auto"/>
              <w:bottom w:val="single" w:sz="8" w:space="0" w:color="000000"/>
              <w:right w:val="single" w:sz="8" w:space="0" w:color="auto"/>
            </w:tcBorders>
            <w:vAlign w:val="center"/>
            <w:hideMark/>
          </w:tcPr>
          <w:p w14:paraId="3CE85B79" w14:textId="77777777" w:rsidR="0032281C" w:rsidRPr="0032281C" w:rsidRDefault="0032281C" w:rsidP="0032281C">
            <w:pPr>
              <w:jc w:val="center"/>
              <w:rPr>
                <w:rFonts w:cs="Arial"/>
                <w:b/>
                <w:bCs/>
                <w:color w:val="000000"/>
                <w:szCs w:val="22"/>
              </w:rPr>
            </w:pPr>
            <w:proofErr w:type="spellStart"/>
            <w:r w:rsidRPr="0032281C">
              <w:rPr>
                <w:rFonts w:cs="Arial"/>
                <w:b/>
                <w:bCs/>
                <w:color w:val="000000"/>
                <w:szCs w:val="22"/>
              </w:rPr>
              <w:t>Loadcontroller</w:t>
            </w:r>
            <w:proofErr w:type="spellEnd"/>
          </w:p>
        </w:tc>
        <w:tc>
          <w:tcPr>
            <w:tcW w:w="2977" w:type="dxa"/>
            <w:tcBorders>
              <w:top w:val="nil"/>
              <w:left w:val="nil"/>
              <w:bottom w:val="single" w:sz="4" w:space="0" w:color="auto"/>
              <w:right w:val="single" w:sz="4" w:space="0" w:color="auto"/>
            </w:tcBorders>
            <w:vAlign w:val="center"/>
            <w:hideMark/>
          </w:tcPr>
          <w:p w14:paraId="390A0254" w14:textId="77777777" w:rsidR="0032281C" w:rsidRPr="0032281C" w:rsidRDefault="0032281C" w:rsidP="0032281C">
            <w:pPr>
              <w:rPr>
                <w:rFonts w:cs="Arial"/>
                <w:color w:val="000000"/>
                <w:szCs w:val="22"/>
              </w:rPr>
            </w:pPr>
            <w:proofErr w:type="spellStart"/>
            <w:r w:rsidRPr="0032281C">
              <w:rPr>
                <w:rFonts w:cs="Arial"/>
                <w:color w:val="000000"/>
                <w:szCs w:val="22"/>
              </w:rPr>
              <w:t>Weight&amp;Balance</w:t>
            </w:r>
            <w:proofErr w:type="spellEnd"/>
            <w:r w:rsidRPr="0032281C">
              <w:rPr>
                <w:rFonts w:cs="Arial"/>
                <w:color w:val="000000"/>
                <w:szCs w:val="22"/>
              </w:rPr>
              <w:t xml:space="preserve"> Training</w:t>
            </w:r>
          </w:p>
        </w:tc>
        <w:tc>
          <w:tcPr>
            <w:tcW w:w="1418" w:type="dxa"/>
            <w:tcBorders>
              <w:top w:val="nil"/>
              <w:left w:val="nil"/>
              <w:bottom w:val="single" w:sz="4" w:space="0" w:color="auto"/>
              <w:right w:val="nil"/>
            </w:tcBorders>
            <w:noWrap/>
            <w:vAlign w:val="center"/>
            <w:hideMark/>
          </w:tcPr>
          <w:p w14:paraId="50083465"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single" w:sz="4" w:space="0" w:color="auto"/>
              <w:bottom w:val="single" w:sz="4" w:space="0" w:color="auto"/>
              <w:right w:val="single" w:sz="4" w:space="0" w:color="auto"/>
            </w:tcBorders>
            <w:noWrap/>
            <w:vAlign w:val="center"/>
            <w:hideMark/>
          </w:tcPr>
          <w:p w14:paraId="65CEE566" w14:textId="77777777" w:rsidR="0032281C" w:rsidRPr="0032281C" w:rsidRDefault="0032281C" w:rsidP="0032281C">
            <w:pPr>
              <w:jc w:val="center"/>
              <w:rPr>
                <w:rFonts w:cs="Arial"/>
                <w:color w:val="000000"/>
                <w:szCs w:val="22"/>
              </w:rPr>
            </w:pPr>
            <w:r w:rsidRPr="0032281C">
              <w:rPr>
                <w:rFonts w:cs="Arial"/>
                <w:color w:val="000000"/>
                <w:szCs w:val="22"/>
              </w:rPr>
              <w:t>24</w:t>
            </w:r>
          </w:p>
        </w:tc>
        <w:tc>
          <w:tcPr>
            <w:tcW w:w="935" w:type="dxa"/>
            <w:vMerge w:val="restart"/>
            <w:tcBorders>
              <w:top w:val="nil"/>
              <w:left w:val="single" w:sz="4" w:space="0" w:color="auto"/>
              <w:bottom w:val="single" w:sz="8" w:space="0" w:color="000000"/>
              <w:right w:val="single" w:sz="4" w:space="0" w:color="auto"/>
            </w:tcBorders>
            <w:noWrap/>
            <w:vAlign w:val="center"/>
            <w:hideMark/>
          </w:tcPr>
          <w:p w14:paraId="4D436AAC" w14:textId="77777777" w:rsidR="0032281C" w:rsidRPr="0032281C" w:rsidRDefault="0032281C" w:rsidP="0032281C">
            <w:pPr>
              <w:jc w:val="center"/>
              <w:rPr>
                <w:rFonts w:cs="Arial"/>
                <w:b/>
                <w:bCs/>
                <w:color w:val="000000"/>
                <w:szCs w:val="22"/>
              </w:rPr>
            </w:pPr>
            <w:r w:rsidRPr="0032281C">
              <w:rPr>
                <w:rFonts w:cs="Arial"/>
                <w:b/>
                <w:bCs/>
                <w:color w:val="000000"/>
                <w:szCs w:val="22"/>
              </w:rPr>
              <w:t>100</w:t>
            </w:r>
          </w:p>
        </w:tc>
        <w:tc>
          <w:tcPr>
            <w:tcW w:w="1333" w:type="dxa"/>
            <w:tcBorders>
              <w:top w:val="nil"/>
              <w:left w:val="nil"/>
              <w:bottom w:val="single" w:sz="4" w:space="0" w:color="auto"/>
              <w:right w:val="single" w:sz="8" w:space="0" w:color="auto"/>
            </w:tcBorders>
            <w:noWrap/>
            <w:vAlign w:val="center"/>
            <w:hideMark/>
          </w:tcPr>
          <w:p w14:paraId="2E60228D" w14:textId="77777777" w:rsidR="0032281C" w:rsidRPr="0032281C" w:rsidRDefault="0032281C" w:rsidP="0032281C">
            <w:pPr>
              <w:jc w:val="center"/>
              <w:rPr>
                <w:rFonts w:cs="Arial"/>
                <w:color w:val="000000"/>
                <w:szCs w:val="22"/>
              </w:rPr>
            </w:pPr>
            <w:r w:rsidRPr="0032281C">
              <w:rPr>
                <w:rFonts w:cs="Arial"/>
                <w:color w:val="000000"/>
                <w:szCs w:val="22"/>
              </w:rPr>
              <w:t>3 Tage</w:t>
            </w:r>
          </w:p>
        </w:tc>
      </w:tr>
      <w:tr w:rsidR="00A6112B" w:rsidRPr="0032281C" w14:paraId="68AE7DE8" w14:textId="77777777" w:rsidTr="007F1E4E">
        <w:trPr>
          <w:trHeight w:val="780"/>
        </w:trPr>
        <w:tc>
          <w:tcPr>
            <w:tcW w:w="2268" w:type="dxa"/>
            <w:vMerge/>
            <w:tcBorders>
              <w:top w:val="nil"/>
              <w:left w:val="single" w:sz="8" w:space="0" w:color="auto"/>
              <w:bottom w:val="single" w:sz="8" w:space="0" w:color="000000"/>
              <w:right w:val="single" w:sz="8" w:space="0" w:color="auto"/>
            </w:tcBorders>
            <w:vAlign w:val="center"/>
            <w:hideMark/>
          </w:tcPr>
          <w:p w14:paraId="3E6704B7" w14:textId="77777777" w:rsidR="0032281C" w:rsidRPr="0032281C" w:rsidRDefault="0032281C" w:rsidP="0032281C">
            <w:pPr>
              <w:rPr>
                <w:rFonts w:cs="Arial"/>
                <w:b/>
                <w:bCs/>
                <w:color w:val="000000"/>
                <w:szCs w:val="22"/>
              </w:rPr>
            </w:pPr>
          </w:p>
        </w:tc>
        <w:tc>
          <w:tcPr>
            <w:tcW w:w="2977" w:type="dxa"/>
            <w:tcBorders>
              <w:top w:val="nil"/>
              <w:left w:val="nil"/>
              <w:bottom w:val="single" w:sz="8" w:space="0" w:color="auto"/>
              <w:right w:val="single" w:sz="4" w:space="0" w:color="auto"/>
            </w:tcBorders>
            <w:vAlign w:val="center"/>
            <w:hideMark/>
          </w:tcPr>
          <w:p w14:paraId="112CAFD5" w14:textId="77777777" w:rsidR="0032281C" w:rsidRPr="001A499B" w:rsidRDefault="0032281C" w:rsidP="0032281C">
            <w:pPr>
              <w:rPr>
                <w:rFonts w:cs="Arial"/>
                <w:color w:val="000000"/>
                <w:szCs w:val="22"/>
                <w:lang w:val="en-US"/>
              </w:rPr>
            </w:pPr>
            <w:proofErr w:type="spellStart"/>
            <w:r w:rsidRPr="001A499B">
              <w:rPr>
                <w:rFonts w:cs="Arial"/>
                <w:color w:val="000000"/>
                <w:szCs w:val="22"/>
                <w:lang w:val="en-US"/>
              </w:rPr>
              <w:t>Einweisung</w:t>
            </w:r>
            <w:proofErr w:type="spellEnd"/>
            <w:r w:rsidRPr="001A499B">
              <w:rPr>
                <w:rFonts w:cs="Arial"/>
                <w:color w:val="000000"/>
                <w:szCs w:val="22"/>
                <w:lang w:val="en-US"/>
              </w:rPr>
              <w:t xml:space="preserve"> on-the Job/Checkout</w:t>
            </w:r>
          </w:p>
        </w:tc>
        <w:tc>
          <w:tcPr>
            <w:tcW w:w="1418" w:type="dxa"/>
            <w:tcBorders>
              <w:top w:val="nil"/>
              <w:left w:val="nil"/>
              <w:bottom w:val="single" w:sz="8" w:space="0" w:color="auto"/>
              <w:right w:val="nil"/>
            </w:tcBorders>
            <w:noWrap/>
            <w:vAlign w:val="center"/>
            <w:hideMark/>
          </w:tcPr>
          <w:p w14:paraId="7A623F90"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single" w:sz="4" w:space="0" w:color="auto"/>
              <w:bottom w:val="single" w:sz="8" w:space="0" w:color="auto"/>
              <w:right w:val="single" w:sz="4" w:space="0" w:color="auto"/>
            </w:tcBorders>
            <w:noWrap/>
            <w:vAlign w:val="center"/>
            <w:hideMark/>
          </w:tcPr>
          <w:p w14:paraId="262D7891" w14:textId="77777777" w:rsidR="0032281C" w:rsidRPr="0032281C" w:rsidRDefault="0032281C" w:rsidP="0032281C">
            <w:pPr>
              <w:jc w:val="center"/>
              <w:rPr>
                <w:rFonts w:cs="Arial"/>
                <w:color w:val="000000"/>
                <w:szCs w:val="22"/>
              </w:rPr>
            </w:pPr>
            <w:r w:rsidRPr="0032281C">
              <w:rPr>
                <w:rFonts w:cs="Arial"/>
                <w:color w:val="000000"/>
                <w:szCs w:val="22"/>
              </w:rPr>
              <w:t>76</w:t>
            </w:r>
          </w:p>
        </w:tc>
        <w:tc>
          <w:tcPr>
            <w:tcW w:w="935" w:type="dxa"/>
            <w:vMerge/>
            <w:tcBorders>
              <w:top w:val="nil"/>
              <w:left w:val="single" w:sz="4" w:space="0" w:color="auto"/>
              <w:bottom w:val="single" w:sz="8" w:space="0" w:color="000000"/>
              <w:right w:val="single" w:sz="4" w:space="0" w:color="auto"/>
            </w:tcBorders>
            <w:vAlign w:val="center"/>
            <w:hideMark/>
          </w:tcPr>
          <w:p w14:paraId="397712E4" w14:textId="77777777" w:rsidR="0032281C" w:rsidRPr="0032281C" w:rsidRDefault="0032281C" w:rsidP="0032281C">
            <w:pPr>
              <w:rPr>
                <w:rFonts w:cs="Arial"/>
                <w:b/>
                <w:bCs/>
                <w:color w:val="000000"/>
                <w:szCs w:val="22"/>
              </w:rPr>
            </w:pPr>
          </w:p>
        </w:tc>
        <w:tc>
          <w:tcPr>
            <w:tcW w:w="1333" w:type="dxa"/>
            <w:tcBorders>
              <w:top w:val="nil"/>
              <w:left w:val="nil"/>
              <w:bottom w:val="single" w:sz="8" w:space="0" w:color="auto"/>
              <w:right w:val="single" w:sz="8" w:space="0" w:color="auto"/>
            </w:tcBorders>
            <w:noWrap/>
            <w:vAlign w:val="center"/>
            <w:hideMark/>
          </w:tcPr>
          <w:p w14:paraId="281C81DB" w14:textId="77777777" w:rsidR="0032281C" w:rsidRPr="0032281C" w:rsidRDefault="0032281C" w:rsidP="0032281C">
            <w:pPr>
              <w:jc w:val="center"/>
              <w:rPr>
                <w:rFonts w:cs="Arial"/>
                <w:color w:val="000000"/>
                <w:szCs w:val="22"/>
              </w:rPr>
            </w:pPr>
            <w:r w:rsidRPr="0032281C">
              <w:rPr>
                <w:rFonts w:cs="Arial"/>
                <w:color w:val="000000"/>
                <w:szCs w:val="22"/>
              </w:rPr>
              <w:t>13 Tage</w:t>
            </w:r>
          </w:p>
        </w:tc>
      </w:tr>
      <w:tr w:rsidR="00A6112B" w:rsidRPr="0032281C" w14:paraId="48CC065B" w14:textId="77777777" w:rsidTr="007F1E4E">
        <w:trPr>
          <w:trHeight w:val="915"/>
        </w:trPr>
        <w:tc>
          <w:tcPr>
            <w:tcW w:w="2268" w:type="dxa"/>
            <w:tcBorders>
              <w:top w:val="nil"/>
              <w:left w:val="single" w:sz="8" w:space="0" w:color="auto"/>
              <w:bottom w:val="single" w:sz="8" w:space="0" w:color="auto"/>
              <w:right w:val="single" w:sz="8" w:space="0" w:color="auto"/>
            </w:tcBorders>
            <w:vAlign w:val="center"/>
            <w:hideMark/>
          </w:tcPr>
          <w:p w14:paraId="092114D6" w14:textId="77777777" w:rsidR="0032281C" w:rsidRPr="0032281C" w:rsidRDefault="0032281C" w:rsidP="0032281C">
            <w:pPr>
              <w:jc w:val="center"/>
              <w:rPr>
                <w:rFonts w:cs="Arial"/>
                <w:b/>
                <w:bCs/>
                <w:color w:val="000000"/>
                <w:szCs w:val="22"/>
              </w:rPr>
            </w:pPr>
            <w:r w:rsidRPr="0032281C">
              <w:rPr>
                <w:rFonts w:cs="Arial"/>
                <w:b/>
                <w:bCs/>
                <w:color w:val="000000"/>
                <w:szCs w:val="22"/>
              </w:rPr>
              <w:t>Weiterführende Schulung</w:t>
            </w:r>
            <w:r w:rsidRPr="0032281C">
              <w:rPr>
                <w:rFonts w:cs="Arial"/>
                <w:b/>
                <w:bCs/>
                <w:color w:val="000000"/>
                <w:szCs w:val="22"/>
              </w:rPr>
              <w:br/>
              <w:t>Optional</w:t>
            </w:r>
          </w:p>
        </w:tc>
        <w:tc>
          <w:tcPr>
            <w:tcW w:w="2977" w:type="dxa"/>
            <w:tcBorders>
              <w:top w:val="nil"/>
              <w:left w:val="nil"/>
              <w:bottom w:val="single" w:sz="8" w:space="0" w:color="auto"/>
              <w:right w:val="single" w:sz="4" w:space="0" w:color="auto"/>
            </w:tcBorders>
            <w:vAlign w:val="center"/>
            <w:hideMark/>
          </w:tcPr>
          <w:p w14:paraId="55290A44" w14:textId="77777777" w:rsidR="0032281C" w:rsidRPr="0032281C" w:rsidRDefault="0032281C" w:rsidP="0032281C">
            <w:pPr>
              <w:rPr>
                <w:rFonts w:cs="Arial"/>
                <w:color w:val="000000"/>
                <w:szCs w:val="22"/>
              </w:rPr>
            </w:pPr>
            <w:r w:rsidRPr="0032281C">
              <w:rPr>
                <w:rFonts w:cs="Arial"/>
                <w:color w:val="000000"/>
                <w:szCs w:val="22"/>
              </w:rPr>
              <w:t>CRM Schulung</w:t>
            </w:r>
          </w:p>
        </w:tc>
        <w:tc>
          <w:tcPr>
            <w:tcW w:w="1418" w:type="dxa"/>
            <w:tcBorders>
              <w:top w:val="nil"/>
              <w:left w:val="nil"/>
              <w:bottom w:val="single" w:sz="8" w:space="0" w:color="auto"/>
              <w:right w:val="single" w:sz="4" w:space="0" w:color="auto"/>
            </w:tcBorders>
            <w:noWrap/>
            <w:vAlign w:val="center"/>
            <w:hideMark/>
          </w:tcPr>
          <w:p w14:paraId="227BB935" w14:textId="77777777" w:rsidR="0032281C" w:rsidRPr="0032281C" w:rsidRDefault="0032281C" w:rsidP="0032281C">
            <w:pPr>
              <w:jc w:val="center"/>
              <w:rPr>
                <w:rFonts w:cs="Arial"/>
                <w:color w:val="000000"/>
                <w:szCs w:val="22"/>
              </w:rPr>
            </w:pPr>
            <w:r w:rsidRPr="0032281C">
              <w:rPr>
                <w:rFonts w:cs="Arial"/>
                <w:color w:val="000000"/>
                <w:szCs w:val="22"/>
              </w:rPr>
              <w:t>Präsenz</w:t>
            </w:r>
          </w:p>
        </w:tc>
        <w:tc>
          <w:tcPr>
            <w:tcW w:w="992" w:type="dxa"/>
            <w:tcBorders>
              <w:top w:val="nil"/>
              <w:left w:val="nil"/>
              <w:bottom w:val="single" w:sz="8" w:space="0" w:color="auto"/>
              <w:right w:val="single" w:sz="4" w:space="0" w:color="auto"/>
            </w:tcBorders>
            <w:noWrap/>
            <w:vAlign w:val="center"/>
            <w:hideMark/>
          </w:tcPr>
          <w:p w14:paraId="7F7CEC4F" w14:textId="77777777" w:rsidR="0032281C" w:rsidRPr="0032281C" w:rsidRDefault="0032281C" w:rsidP="0032281C">
            <w:pPr>
              <w:jc w:val="center"/>
              <w:rPr>
                <w:rFonts w:cs="Arial"/>
                <w:color w:val="000000"/>
                <w:szCs w:val="22"/>
              </w:rPr>
            </w:pPr>
            <w:r w:rsidRPr="0032281C">
              <w:rPr>
                <w:rFonts w:cs="Arial"/>
                <w:color w:val="000000"/>
                <w:szCs w:val="22"/>
              </w:rPr>
              <w:t>8</w:t>
            </w:r>
          </w:p>
        </w:tc>
        <w:tc>
          <w:tcPr>
            <w:tcW w:w="935" w:type="dxa"/>
            <w:tcBorders>
              <w:top w:val="nil"/>
              <w:left w:val="nil"/>
              <w:bottom w:val="single" w:sz="8" w:space="0" w:color="auto"/>
              <w:right w:val="single" w:sz="4" w:space="0" w:color="auto"/>
            </w:tcBorders>
            <w:noWrap/>
            <w:vAlign w:val="center"/>
            <w:hideMark/>
          </w:tcPr>
          <w:p w14:paraId="76828C88" w14:textId="77777777" w:rsidR="0032281C" w:rsidRPr="0032281C" w:rsidRDefault="0032281C" w:rsidP="0032281C">
            <w:pPr>
              <w:jc w:val="center"/>
              <w:rPr>
                <w:rFonts w:cs="Arial"/>
                <w:b/>
                <w:bCs/>
                <w:color w:val="000000"/>
                <w:szCs w:val="22"/>
              </w:rPr>
            </w:pPr>
            <w:r w:rsidRPr="0032281C">
              <w:rPr>
                <w:rFonts w:cs="Arial"/>
                <w:b/>
                <w:bCs/>
                <w:color w:val="000000"/>
                <w:szCs w:val="22"/>
              </w:rPr>
              <w:t>8</w:t>
            </w:r>
          </w:p>
        </w:tc>
        <w:tc>
          <w:tcPr>
            <w:tcW w:w="1333" w:type="dxa"/>
            <w:tcBorders>
              <w:top w:val="nil"/>
              <w:left w:val="nil"/>
              <w:bottom w:val="single" w:sz="8" w:space="0" w:color="auto"/>
              <w:right w:val="single" w:sz="8" w:space="0" w:color="auto"/>
            </w:tcBorders>
            <w:noWrap/>
            <w:vAlign w:val="center"/>
            <w:hideMark/>
          </w:tcPr>
          <w:p w14:paraId="095624BC" w14:textId="77777777" w:rsidR="0032281C" w:rsidRPr="0032281C" w:rsidRDefault="0032281C" w:rsidP="0032281C">
            <w:pPr>
              <w:jc w:val="center"/>
              <w:rPr>
                <w:rFonts w:cs="Arial"/>
                <w:color w:val="000000"/>
                <w:szCs w:val="22"/>
              </w:rPr>
            </w:pPr>
            <w:r w:rsidRPr="0032281C">
              <w:rPr>
                <w:rFonts w:cs="Arial"/>
                <w:color w:val="000000"/>
                <w:szCs w:val="22"/>
              </w:rPr>
              <w:t>1 Tag</w:t>
            </w:r>
          </w:p>
        </w:tc>
      </w:tr>
      <w:tr w:rsidR="00A6112B" w:rsidRPr="0032281C" w14:paraId="23E0B639" w14:textId="77777777" w:rsidTr="00A6112B">
        <w:trPr>
          <w:trHeight w:val="1065"/>
        </w:trPr>
        <w:tc>
          <w:tcPr>
            <w:tcW w:w="9923" w:type="dxa"/>
            <w:gridSpan w:val="6"/>
            <w:tcBorders>
              <w:top w:val="single" w:sz="8" w:space="0" w:color="auto"/>
              <w:left w:val="single" w:sz="8" w:space="0" w:color="auto"/>
              <w:bottom w:val="single" w:sz="8" w:space="0" w:color="auto"/>
              <w:right w:val="single" w:sz="8" w:space="0" w:color="000000"/>
            </w:tcBorders>
            <w:vAlign w:val="center"/>
            <w:hideMark/>
          </w:tcPr>
          <w:p w14:paraId="561CA487" w14:textId="77777777" w:rsidR="0032281C" w:rsidRPr="0032281C" w:rsidRDefault="0032281C" w:rsidP="0032281C">
            <w:pPr>
              <w:jc w:val="center"/>
              <w:rPr>
                <w:rFonts w:cs="Arial"/>
                <w:b/>
                <w:bCs/>
                <w:color w:val="000000"/>
                <w:szCs w:val="22"/>
              </w:rPr>
            </w:pPr>
            <w:r w:rsidRPr="0032281C">
              <w:rPr>
                <w:rFonts w:cs="Arial"/>
                <w:b/>
                <w:bCs/>
                <w:color w:val="000000"/>
                <w:szCs w:val="22"/>
              </w:rPr>
              <w:t>Optionale Schulungen des Fachbereichs</w:t>
            </w:r>
            <w:r w:rsidRPr="0032281C">
              <w:rPr>
                <w:rFonts w:cs="Arial"/>
                <w:b/>
                <w:bCs/>
                <w:color w:val="000000"/>
                <w:szCs w:val="22"/>
              </w:rPr>
              <w:br/>
              <w:t>Durchführung durch AirPart GmbH</w:t>
            </w:r>
            <w:r w:rsidRPr="0032281C">
              <w:rPr>
                <w:rFonts w:cs="Arial"/>
                <w:b/>
                <w:bCs/>
                <w:color w:val="000000"/>
                <w:szCs w:val="22"/>
              </w:rPr>
              <w:br/>
              <w:t>Organisation erfolgt durch Auftraggeber</w:t>
            </w:r>
          </w:p>
        </w:tc>
      </w:tr>
    </w:tbl>
    <w:p w14:paraId="438C21AF" w14:textId="77777777" w:rsidR="0032281C" w:rsidRDefault="0032281C" w:rsidP="0032281C"/>
    <w:p w14:paraId="2EBE8F77" w14:textId="77777777" w:rsidR="00A66A35" w:rsidRDefault="00A66A35" w:rsidP="003576B8">
      <w:pPr>
        <w:pStyle w:val="berschrift1"/>
      </w:pPr>
      <w:r>
        <w:lastRenderedPageBreak/>
        <w:t>Vereinbarung zur Durchführung der Schulungen</w:t>
      </w:r>
    </w:p>
    <w:p w14:paraId="7176A661" w14:textId="77777777" w:rsidR="00E41A99" w:rsidRDefault="00E41A99" w:rsidP="00E41A99">
      <w:pPr>
        <w:pStyle w:val="berschrift2"/>
        <w:numPr>
          <w:ilvl w:val="0"/>
          <w:numId w:val="35"/>
        </w:numPr>
        <w:tabs>
          <w:tab w:val="num" w:pos="360"/>
        </w:tabs>
      </w:pPr>
      <w:r>
        <w:t xml:space="preserve">Jeder zum Einsatz kommende Mitarbeiter muss zwingend im Besitz eines blauen Flughafenausweises gemäß § 3 sein. Der Auftragnehmer trägt die Verantwortung dafür, dass sämtliche hierfür erforderlichen Voraussetzungen bereits vor Durchführung der Grundschulung vollständig erfüllt sind. </w:t>
      </w:r>
    </w:p>
    <w:p w14:paraId="6FD9C35B" w14:textId="77777777" w:rsidR="00E41A99" w:rsidRDefault="00E41A99" w:rsidP="00E41A99">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10287E76" w14:textId="77777777" w:rsidR="00E41A99" w:rsidRDefault="00E41A99" w:rsidP="00E41A99">
      <w:pPr>
        <w:pStyle w:val="berschrift2"/>
        <w:numPr>
          <w:ilvl w:val="0"/>
          <w:numId w:val="0"/>
        </w:numPr>
        <w:ind w:left="717"/>
      </w:pPr>
      <w:r>
        <w:t>Etwaige optionale Schulungen werden ebenfalls durch den Auftraggeber veranlasst.</w:t>
      </w:r>
    </w:p>
    <w:p w14:paraId="7C8826D7" w14:textId="77777777" w:rsidR="00E41A99" w:rsidRDefault="00E41A99" w:rsidP="00E41A99">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0E470C3B" w14:textId="77777777" w:rsidR="00E41A99" w:rsidRDefault="00E41A99" w:rsidP="00E41A99">
      <w:pPr>
        <w:pStyle w:val="berschrift2"/>
        <w:numPr>
          <w:ilvl w:val="0"/>
          <w:numId w:val="35"/>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56ACEC4E" w14:textId="77777777" w:rsidR="00E41A99" w:rsidRDefault="00E41A99" w:rsidP="00E41A99">
      <w:pPr>
        <w:pStyle w:val="berschrift2"/>
        <w:numPr>
          <w:ilvl w:val="0"/>
          <w:numId w:val="35"/>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CB67F4E" w14:textId="77777777" w:rsidR="001A499B" w:rsidRPr="00320214" w:rsidRDefault="001A499B" w:rsidP="007F1E4E">
      <w:pPr>
        <w:pStyle w:val="berschrift2"/>
        <w:numPr>
          <w:ilvl w:val="0"/>
          <w:numId w:val="10"/>
        </w:numPr>
        <w:tabs>
          <w:tab w:val="num" w:pos="360"/>
        </w:tabs>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603EBB09" w14:textId="77777777" w:rsidR="001A499B" w:rsidRPr="00A74DEC" w:rsidRDefault="001A499B" w:rsidP="007F1E4E">
      <w:pPr>
        <w:pStyle w:val="berschrift2"/>
        <w:numPr>
          <w:ilvl w:val="0"/>
          <w:numId w:val="10"/>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D88A2B0" w14:textId="77777777" w:rsidR="0057330C" w:rsidRPr="0057330C" w:rsidRDefault="0057330C" w:rsidP="0057330C"/>
    <w:p w14:paraId="5DD61174"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78686EF9" w14:textId="77777777" w:rsidR="005B48E4" w:rsidRDefault="005B48E4" w:rsidP="0046685E">
      <w:pPr>
        <w:pStyle w:val="berschrift2"/>
        <w:numPr>
          <w:ilvl w:val="0"/>
          <w:numId w:val="29"/>
        </w:numPr>
      </w:pPr>
      <w:r>
        <w:t>Bei der Tätigkeit sind folgende Anlässe gegeben:</w:t>
      </w:r>
    </w:p>
    <w:p w14:paraId="59762C82" w14:textId="77777777" w:rsidR="005B48E4" w:rsidRDefault="005B48E4" w:rsidP="005B48E4"/>
    <w:p w14:paraId="2596605A" w14:textId="77777777" w:rsidR="005B48E4" w:rsidRPr="00BE7FA3" w:rsidRDefault="0046685E" w:rsidP="0046685E">
      <w:pPr>
        <w:pStyle w:val="Listenabsatz"/>
        <w:numPr>
          <w:ilvl w:val="0"/>
          <w:numId w:val="28"/>
        </w:numPr>
      </w:pPr>
      <w:r w:rsidRPr="00741DA2">
        <w:rPr>
          <w:rFonts w:cs="Arial"/>
          <w:bCs/>
        </w:rPr>
        <w:t>Tätigkeiten mit Lärmexposition, wenn die oberen Auslösewerte von L</w:t>
      </w:r>
      <w:r w:rsidRPr="00741DA2">
        <w:rPr>
          <w:rFonts w:cs="Arial"/>
          <w:bCs/>
          <w:vertAlign w:val="subscript"/>
        </w:rPr>
        <w:t>ex,8h</w:t>
      </w:r>
      <w:r w:rsidRPr="00741DA2">
        <w:rPr>
          <w:rFonts w:cs="Arial"/>
          <w:bCs/>
        </w:rPr>
        <w:t xml:space="preserve"> = 85 dB(A) beziehungsweise </w:t>
      </w:r>
      <w:proofErr w:type="spellStart"/>
      <w:r w:rsidRPr="00741DA2">
        <w:rPr>
          <w:rFonts w:cs="Arial"/>
          <w:bCs/>
        </w:rPr>
        <w:t>L</w:t>
      </w:r>
      <w:r w:rsidRPr="00741DA2">
        <w:rPr>
          <w:rFonts w:cs="Arial"/>
          <w:bCs/>
          <w:vertAlign w:val="subscript"/>
        </w:rPr>
        <w:t>pC,peak</w:t>
      </w:r>
      <w:proofErr w:type="spellEnd"/>
      <w:r w:rsidRPr="00741DA2">
        <w:rPr>
          <w:rFonts w:cs="Arial"/>
          <w:bCs/>
        </w:rPr>
        <w:t xml:space="preserve"> = 137 dB(C) erreicht oder überschritten werden. </w:t>
      </w:r>
      <w:r w:rsidRPr="00741DA2">
        <w:rPr>
          <w:rFonts w:cs="Arial"/>
          <w:bCs/>
          <w:sz w:val="16"/>
        </w:rPr>
        <w:t>(Bei der Anwendung der Auslösewerte wird die dämmende Wirkung eines persönlichen Gehörschutzes der Beschäftigten nicht berücksichtigt.)</w:t>
      </w:r>
    </w:p>
    <w:p w14:paraId="14FB3078" w14:textId="77777777" w:rsidR="00BE7FA3" w:rsidRPr="00741DA2" w:rsidRDefault="00BE7FA3" w:rsidP="00BE7FA3">
      <w:pPr>
        <w:pStyle w:val="Listenabsatz"/>
      </w:pPr>
    </w:p>
    <w:p w14:paraId="037F21EC" w14:textId="77777777" w:rsidR="0046685E" w:rsidRPr="00BE7FA3" w:rsidRDefault="00BE7FA3" w:rsidP="00BE7FA3">
      <w:pPr>
        <w:pStyle w:val="Listenabsatz"/>
        <w:numPr>
          <w:ilvl w:val="0"/>
          <w:numId w:val="28"/>
        </w:numPr>
        <w:rPr>
          <w:rFonts w:cs="Arial"/>
          <w:bCs/>
        </w:rPr>
      </w:pPr>
      <w:r w:rsidRPr="00BE7FA3">
        <w:rPr>
          <w:rFonts w:cs="Arial"/>
          <w:bCs/>
        </w:rPr>
        <w:t>Tätigkeiten an Bildschirmgeräten</w:t>
      </w:r>
      <w:r w:rsidR="0046685E" w:rsidRPr="00BE7FA3">
        <w:rPr>
          <w:rFonts w:cs="Arial"/>
          <w:bCs/>
        </w:rPr>
        <w:t>.</w:t>
      </w:r>
    </w:p>
    <w:p w14:paraId="3F45024C" w14:textId="77777777" w:rsidR="0046685E" w:rsidRPr="00741DA2" w:rsidRDefault="0046685E" w:rsidP="0046685E">
      <w:pPr>
        <w:pStyle w:val="Listenabsatz"/>
      </w:pPr>
    </w:p>
    <w:p w14:paraId="5575F3DA" w14:textId="77777777" w:rsidR="004D1B0D" w:rsidRPr="00741DA2" w:rsidRDefault="0046685E" w:rsidP="0046685E">
      <w:pPr>
        <w:pStyle w:val="berschrift2"/>
      </w:pPr>
      <w:r w:rsidRPr="00741DA2">
        <w:t xml:space="preserve">Die Anlässe nach Absatz 1 erfordern die </w:t>
      </w:r>
      <w:r w:rsidR="004D1B0D" w:rsidRPr="00741DA2">
        <w:t xml:space="preserve">arbeitsmedizinische Vorsorge nach </w:t>
      </w:r>
    </w:p>
    <w:p w14:paraId="2918CEA9" w14:textId="77777777" w:rsidR="004D1B0D" w:rsidRPr="00741DA2" w:rsidRDefault="004D1B0D" w:rsidP="004D1B0D">
      <w:pPr>
        <w:pStyle w:val="berschrift2"/>
        <w:numPr>
          <w:ilvl w:val="1"/>
          <w:numId w:val="12"/>
        </w:numPr>
      </w:pPr>
      <w:r w:rsidRPr="00741DA2">
        <w:t xml:space="preserve">G20 als </w:t>
      </w:r>
      <w:r w:rsidR="00EF510B">
        <w:t>Pflicht</w:t>
      </w:r>
      <w:r w:rsidRPr="00741DA2">
        <w:t>untersuchung</w:t>
      </w:r>
    </w:p>
    <w:p w14:paraId="37BCE26A" w14:textId="77777777" w:rsidR="00CB77DE" w:rsidRPr="00741DA2" w:rsidRDefault="00BE7FA3" w:rsidP="004D1B0D">
      <w:pPr>
        <w:pStyle w:val="berschrift2"/>
        <w:numPr>
          <w:ilvl w:val="1"/>
          <w:numId w:val="12"/>
        </w:numPr>
      </w:pPr>
      <w:r>
        <w:t>G37</w:t>
      </w:r>
      <w:r w:rsidR="004D1B0D" w:rsidRPr="00741DA2">
        <w:t xml:space="preserve"> als Angebotsuntersuchung</w:t>
      </w:r>
    </w:p>
    <w:p w14:paraId="6446DF1D" w14:textId="77777777" w:rsidR="00CB77DE" w:rsidRPr="00741DA2" w:rsidRDefault="00CB77DE" w:rsidP="00CB77DE">
      <w:pPr>
        <w:pStyle w:val="berschrift2"/>
      </w:pPr>
      <w:r w:rsidRPr="00741DA2">
        <w:t>Des Weiteren ist wegen der Fahr- und Steuertätigkeit eine Eignungsuntersuchung nach G25 nötig.</w:t>
      </w:r>
    </w:p>
    <w:p w14:paraId="0DEA36E0" w14:textId="55001D87" w:rsidR="007F1E4E" w:rsidRDefault="00757597" w:rsidP="00757597">
      <w:pPr>
        <w:pStyle w:val="berschrift2"/>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6E3DD422" w14:textId="55852EF2" w:rsidR="00757597" w:rsidRPr="007F1E4E" w:rsidRDefault="007F1E4E" w:rsidP="007F1E4E">
      <w:pPr>
        <w:spacing w:after="200" w:line="276" w:lineRule="auto"/>
        <w:rPr>
          <w:rFonts w:eastAsiaTheme="majorEastAsia" w:cstheme="majorBidi"/>
          <w:szCs w:val="26"/>
        </w:rPr>
      </w:pPr>
      <w:r>
        <w:br w:type="page"/>
      </w:r>
    </w:p>
    <w:p w14:paraId="7C409B0F" w14:textId="77777777" w:rsidR="004800F1" w:rsidRPr="00530F6D" w:rsidRDefault="004800F1" w:rsidP="004800F1">
      <w:pPr>
        <w:pStyle w:val="berschrift1"/>
      </w:pPr>
      <w:r w:rsidRPr="00530F6D">
        <w:lastRenderedPageBreak/>
        <w:t>Persönliche Schutzausrüstung/ Dienstkleidung</w:t>
      </w:r>
    </w:p>
    <w:p w14:paraId="5B005D2B" w14:textId="77777777" w:rsidR="00723B39" w:rsidRDefault="00723B39" w:rsidP="00723B39">
      <w:pPr>
        <w:pStyle w:val="Listenabsatz"/>
        <w:numPr>
          <w:ilvl w:val="0"/>
          <w:numId w:val="39"/>
        </w:numPr>
        <w:ind w:hanging="436"/>
      </w:pPr>
      <w:r>
        <w:t>Der AG stellt die für die Tätigkeit benötigte Dienstkleidung kostenfrei zur Verfügung. Diese ist nach Beendigung des Einsatzes an den AG zurückzugegeben.</w:t>
      </w:r>
    </w:p>
    <w:p w14:paraId="380330DC" w14:textId="77777777" w:rsidR="00723B39" w:rsidRDefault="00723B39" w:rsidP="00723B39">
      <w:pPr>
        <w:pStyle w:val="Listenabsatz"/>
        <w:ind w:hanging="436"/>
      </w:pPr>
    </w:p>
    <w:p w14:paraId="6D763386" w14:textId="77777777" w:rsidR="00723B39" w:rsidRDefault="00723B39" w:rsidP="00723B39">
      <w:pPr>
        <w:pStyle w:val="Listenabsatz"/>
        <w:numPr>
          <w:ilvl w:val="0"/>
          <w:numId w:val="39"/>
        </w:numPr>
        <w:ind w:hanging="436"/>
      </w:pPr>
      <w:r w:rsidRPr="009949F1">
        <w:t>Folgende Persönliche Schutzausrüstung</w:t>
      </w:r>
      <w:r>
        <w:t xml:space="preserve"> (PSA)</w:t>
      </w:r>
      <w:r w:rsidRPr="009949F1">
        <w:t xml:space="preserve"> wird vom </w:t>
      </w:r>
      <w:r>
        <w:t>AG</w:t>
      </w:r>
      <w:r w:rsidRPr="009949F1">
        <w:t xml:space="preserve"> kostenfrei gestellt:</w:t>
      </w:r>
    </w:p>
    <w:p w14:paraId="6AA38015" w14:textId="77777777" w:rsidR="00723B39" w:rsidRDefault="00723B39" w:rsidP="00723B39">
      <w:pPr>
        <w:pStyle w:val="Listenabsatz"/>
        <w:ind w:hanging="436"/>
      </w:pPr>
    </w:p>
    <w:p w14:paraId="41F255E2" w14:textId="5DDD4762" w:rsidR="00723B39" w:rsidRDefault="009A045B" w:rsidP="00723B39">
      <w:pPr>
        <w:pStyle w:val="Listenabsatz"/>
        <w:numPr>
          <w:ilvl w:val="0"/>
          <w:numId w:val="38"/>
        </w:numPr>
        <w:ind w:hanging="436"/>
      </w:pPr>
      <w:r>
        <w:t>Lederhandschuhe</w:t>
      </w:r>
    </w:p>
    <w:p w14:paraId="08D59BCB" w14:textId="77777777" w:rsidR="00723B39" w:rsidRDefault="00723B39" w:rsidP="00723B39">
      <w:pPr>
        <w:pStyle w:val="Listenabsatz"/>
        <w:numPr>
          <w:ilvl w:val="0"/>
          <w:numId w:val="38"/>
        </w:numPr>
        <w:ind w:hanging="436"/>
      </w:pPr>
      <w:r>
        <w:t>Warnweste</w:t>
      </w:r>
    </w:p>
    <w:p w14:paraId="05C66250" w14:textId="77777777" w:rsidR="00723B39" w:rsidRDefault="00723B39" w:rsidP="00723B39">
      <w:pPr>
        <w:pStyle w:val="Listenabsatz"/>
        <w:numPr>
          <w:ilvl w:val="0"/>
          <w:numId w:val="38"/>
        </w:numPr>
        <w:ind w:hanging="436"/>
      </w:pPr>
      <w:r>
        <w:t>Gehörschutz</w:t>
      </w:r>
    </w:p>
    <w:p w14:paraId="74BD88F2" w14:textId="184C43EB" w:rsidR="009A045B" w:rsidRDefault="009A045B" w:rsidP="00723B39">
      <w:pPr>
        <w:pStyle w:val="Listenabsatz"/>
        <w:numPr>
          <w:ilvl w:val="0"/>
          <w:numId w:val="38"/>
        </w:numPr>
        <w:ind w:hanging="436"/>
      </w:pPr>
      <w:r>
        <w:t>Strickmütze</w:t>
      </w:r>
    </w:p>
    <w:p w14:paraId="343B6599" w14:textId="7D5C8E8A" w:rsidR="009A045B" w:rsidRDefault="009A045B" w:rsidP="00723B39">
      <w:pPr>
        <w:pStyle w:val="Listenabsatz"/>
        <w:numPr>
          <w:ilvl w:val="0"/>
          <w:numId w:val="38"/>
        </w:numPr>
        <w:ind w:hanging="436"/>
      </w:pPr>
      <w:r>
        <w:t>Base Cap</w:t>
      </w:r>
    </w:p>
    <w:p w14:paraId="26B646F2" w14:textId="77777777" w:rsidR="00723B39" w:rsidRDefault="00723B39" w:rsidP="00723B39">
      <w:pPr>
        <w:pStyle w:val="Listenabsatz"/>
        <w:ind w:left="1077" w:hanging="436"/>
      </w:pPr>
    </w:p>
    <w:p w14:paraId="39CC6803" w14:textId="77777777" w:rsidR="00723B39" w:rsidRDefault="00723B39" w:rsidP="00723B39">
      <w:pPr>
        <w:pStyle w:val="berschrift2"/>
        <w:numPr>
          <w:ilvl w:val="0"/>
          <w:numId w:val="39"/>
        </w:numPr>
        <w:tabs>
          <w:tab w:val="num" w:pos="360"/>
        </w:tabs>
        <w:ind w:left="717" w:hanging="436"/>
      </w:pPr>
      <w:r>
        <w:t>Die nachfolgende PSA wird vom AN auf eigene Kosten gestellt und muss folgendes in jeweils ausreichender Anzahl umfassen und folgenden Anforderungen genügen:</w:t>
      </w:r>
    </w:p>
    <w:p w14:paraId="71BF1A79" w14:textId="77777777" w:rsidR="00723B39" w:rsidRDefault="00723B39" w:rsidP="00723B39">
      <w:pPr>
        <w:ind w:left="709" w:hanging="436"/>
      </w:pPr>
    </w:p>
    <w:p w14:paraId="4B677690" w14:textId="77777777" w:rsidR="00723B39" w:rsidRDefault="00723B39" w:rsidP="00723B39">
      <w:pPr>
        <w:pStyle w:val="Listenabsatz"/>
        <w:numPr>
          <w:ilvl w:val="2"/>
          <w:numId w:val="40"/>
        </w:numPr>
        <w:ind w:hanging="436"/>
      </w:pPr>
      <w:r>
        <w:t>Warn- und Wetterschutzjacke DIN EN ISO 20471 Klasse 2</w:t>
      </w:r>
    </w:p>
    <w:p w14:paraId="5B3C4DA6" w14:textId="77777777" w:rsidR="00723B39" w:rsidRDefault="00723B39" w:rsidP="00723B39">
      <w:pPr>
        <w:pStyle w:val="Listenabsatz"/>
        <w:numPr>
          <w:ilvl w:val="2"/>
          <w:numId w:val="40"/>
        </w:numPr>
        <w:ind w:hanging="436"/>
      </w:pPr>
      <w:r>
        <w:t>Sicherheitsschuhe nach DIN EN ISO 20345 S3</w:t>
      </w:r>
    </w:p>
    <w:p w14:paraId="337BC341" w14:textId="77777777" w:rsidR="00723B39" w:rsidRDefault="00723B39" w:rsidP="00723B39">
      <w:pPr>
        <w:ind w:left="709" w:hanging="436"/>
      </w:pPr>
    </w:p>
    <w:p w14:paraId="2DFE684F" w14:textId="77777777" w:rsidR="00723B39" w:rsidRDefault="00723B39" w:rsidP="00723B39">
      <w:pPr>
        <w:ind w:hanging="11"/>
      </w:pPr>
      <w:r>
        <w:t xml:space="preserve">Sämtliche Warnschutzbekleidung muss in den Farben Orange/Dunkelblau gehalten sein (die Wetterschutzjacke kann auch vollständig in orange gehalten sein) und je nach Kleidungsstück alle gesetzlich geforderten Normen einhalten sowie alle Zertifizierung haben und entsprechende Kennzeichnungen tragen. </w:t>
      </w:r>
    </w:p>
    <w:p w14:paraId="13F4746C" w14:textId="77777777" w:rsidR="00723B39" w:rsidRDefault="00723B39" w:rsidP="00723B39">
      <w:pPr>
        <w:ind w:left="709"/>
      </w:pPr>
    </w:p>
    <w:p w14:paraId="2422FEEB" w14:textId="77777777" w:rsidR="00723B39" w:rsidRDefault="00723B39" w:rsidP="00723B39">
      <w:r>
        <w:t>Der Auftragnehmer trägt dafür Sorge, dass der Warnschutz DIN EN ISO 20471 Klasse 2 bei der Arbeitsschutzkleidung gewährleistet bleibt (Waschzyklen werden nicht überschritten).</w:t>
      </w:r>
    </w:p>
    <w:p w14:paraId="18973567" w14:textId="77777777" w:rsidR="00AE7A7D" w:rsidRDefault="00AE7A7D" w:rsidP="005B48E4"/>
    <w:p w14:paraId="7BE862C4" w14:textId="77777777" w:rsidR="00540AE3" w:rsidRDefault="00540AE3" w:rsidP="005B48E4"/>
    <w:p w14:paraId="39AB1F3C" w14:textId="77777777" w:rsidR="00856EE6" w:rsidRDefault="00856EE6" w:rsidP="00856EE6">
      <w:pPr>
        <w:pStyle w:val="berschrift1"/>
      </w:pPr>
      <w:r>
        <w:lastRenderedPageBreak/>
        <w:t>Bestimmung des zu leistenden Stundenvolumens</w:t>
      </w:r>
    </w:p>
    <w:p w14:paraId="74DA03B4" w14:textId="26C0D9ED" w:rsidR="00856EE6" w:rsidRDefault="00856EE6" w:rsidP="007F1E4E">
      <w:pPr>
        <w:pStyle w:val="berschrift2"/>
        <w:numPr>
          <w:ilvl w:val="0"/>
          <w:numId w:val="43"/>
        </w:numPr>
        <w:tabs>
          <w:tab w:val="num" w:pos="360"/>
        </w:tabs>
      </w:pPr>
      <w:r>
        <w:t>Im November eines Jahres legt der Auftraggeber das anfallende Stundenvolumen für jeden Monat des Folgejahres (Zeitraum 01.01. bis 31.12.) fest..</w:t>
      </w:r>
    </w:p>
    <w:p w14:paraId="6ACD1875" w14:textId="77777777" w:rsidR="00856EE6" w:rsidRPr="00642DB2" w:rsidRDefault="00856EE6" w:rsidP="007F1E4E">
      <w:pPr>
        <w:pStyle w:val="berschrift2"/>
        <w:numPr>
          <w:ilvl w:val="0"/>
          <w:numId w:val="10"/>
        </w:numPr>
        <w:tabs>
          <w:tab w:val="num" w:pos="360"/>
        </w:tabs>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59303B4F" w14:textId="77777777" w:rsidR="00856EE6" w:rsidRDefault="00856EE6" w:rsidP="007F1E4E">
      <w:pPr>
        <w:pStyle w:val="berschrift2"/>
        <w:numPr>
          <w:ilvl w:val="0"/>
          <w:numId w:val="10"/>
        </w:numPr>
        <w:tabs>
          <w:tab w:val="num" w:pos="360"/>
        </w:tabs>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2A603AD0" w14:textId="77777777" w:rsidR="00856EE6" w:rsidRDefault="00856EE6" w:rsidP="007F1E4E">
      <w:pPr>
        <w:pStyle w:val="berschrift2"/>
        <w:numPr>
          <w:ilvl w:val="0"/>
          <w:numId w:val="10"/>
        </w:numPr>
        <w:tabs>
          <w:tab w:val="num" w:pos="360"/>
        </w:tabs>
      </w:pPr>
      <w:r>
        <w:t xml:space="preserve">Eine Vergütung ist ausgeschlossen, wenn das Mindeststundenvolumen nicht vom Auftragnehmer erbracht wird, obwohl Leiharbeitnehmer vertragsgemäß bestellt (§8) wurden. </w:t>
      </w:r>
    </w:p>
    <w:p w14:paraId="48BD13BB" w14:textId="77777777" w:rsidR="00856EE6" w:rsidRDefault="00856EE6" w:rsidP="007F1E4E">
      <w:pPr>
        <w:pStyle w:val="berschrift2"/>
        <w:numPr>
          <w:ilvl w:val="0"/>
          <w:numId w:val="10"/>
        </w:numPr>
        <w:tabs>
          <w:tab w:val="num" w:pos="360"/>
        </w:tabs>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18AAC26E" w14:textId="262A74B8" w:rsidR="00856EE6" w:rsidRDefault="000540B3" w:rsidP="007F1E4E">
      <w:pPr>
        <w:pStyle w:val="berschrift2"/>
        <w:numPr>
          <w:ilvl w:val="0"/>
          <w:numId w:val="10"/>
        </w:numPr>
        <w:tabs>
          <w:tab w:val="num" w:pos="360"/>
        </w:tabs>
      </w:pPr>
      <w:r>
        <w:t xml:space="preserve">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  </w:t>
      </w:r>
    </w:p>
    <w:p w14:paraId="69F1B31A" w14:textId="77777777" w:rsidR="00856EE6" w:rsidRDefault="00856EE6" w:rsidP="007F1E4E">
      <w:pPr>
        <w:pStyle w:val="berschrift2"/>
        <w:numPr>
          <w:ilvl w:val="0"/>
          <w:numId w:val="10"/>
        </w:numPr>
        <w:tabs>
          <w:tab w:val="num" w:pos="360"/>
        </w:tabs>
      </w:pPr>
      <w:r>
        <w:t>Über das nach Abs. 3 festgesetzte Mindeststundenvolumen hinaus, garantiert der Auftragnehmer die Abnahme nicht und ist auch nicht verpflichtet, darüber hinausgehende Stundenkontingente abzunehmen.</w:t>
      </w:r>
    </w:p>
    <w:p w14:paraId="7870CEAC" w14:textId="77777777" w:rsidR="00856EE6" w:rsidRDefault="00856EE6" w:rsidP="007F1E4E">
      <w:pPr>
        <w:pStyle w:val="berschrift2"/>
        <w:numPr>
          <w:ilvl w:val="0"/>
          <w:numId w:val="10"/>
        </w:numPr>
        <w:tabs>
          <w:tab w:val="num" w:pos="360"/>
        </w:tabs>
      </w:pPr>
      <w:r>
        <w:t>Der Auftragnehmer ist verpflichtet, die im Rahmen des zu leistenden Stundenvolumens, angeforderten Leiharbeitnehmer zur Verfügung zu stellen.</w:t>
      </w:r>
    </w:p>
    <w:p w14:paraId="1AB5A1B6" w14:textId="77777777" w:rsidR="00856EE6" w:rsidRDefault="00856EE6" w:rsidP="007F1E4E">
      <w:pPr>
        <w:pStyle w:val="berschrift2"/>
        <w:numPr>
          <w:ilvl w:val="0"/>
          <w:numId w:val="10"/>
        </w:numPr>
        <w:tabs>
          <w:tab w:val="num" w:pos="360"/>
        </w:tabs>
      </w:pPr>
      <w:r>
        <w:t>Anforderungen über das zu leistende Stundenvolumen hinaus, kann der Auftragnehmer zu den Konditionen dieses Vertrags, erfüllen.</w:t>
      </w:r>
    </w:p>
    <w:p w14:paraId="45097518" w14:textId="77777777" w:rsidR="00856EE6" w:rsidRPr="00F01B6D" w:rsidRDefault="00856EE6" w:rsidP="007F1E4E">
      <w:pPr>
        <w:pStyle w:val="berschrift2"/>
        <w:numPr>
          <w:ilvl w:val="0"/>
          <w:numId w:val="0"/>
        </w:numPr>
      </w:pPr>
    </w:p>
    <w:p w14:paraId="16DDF97B" w14:textId="77777777" w:rsidR="00856EE6" w:rsidRPr="00463253" w:rsidRDefault="00856EE6" w:rsidP="00856EE6"/>
    <w:p w14:paraId="5CB89C67" w14:textId="77777777" w:rsidR="00856EE6" w:rsidRDefault="00856EE6" w:rsidP="00856EE6">
      <w:pPr>
        <w:pStyle w:val="berschrift1"/>
      </w:pPr>
      <w:r>
        <w:lastRenderedPageBreak/>
        <w:t>Bestimmungen zur Bestellung von Leiharbeitnehmern</w:t>
      </w:r>
    </w:p>
    <w:p w14:paraId="31550884" w14:textId="77777777" w:rsidR="00856EE6" w:rsidRDefault="00856EE6" w:rsidP="00DC04CA">
      <w:pPr>
        <w:pStyle w:val="berschrift2"/>
        <w:numPr>
          <w:ilvl w:val="0"/>
          <w:numId w:val="37"/>
        </w:numPr>
      </w:pPr>
      <w:r>
        <w:t>Spätestens 7 Tage vor dem Einsatz meldet der Auftraggeber an den Auftragnehmer die zu besetzenden Schichten. Der Auftragnehmer erklärt innerhalb von drei Arbeitstagen, mit welchen Leiharbeitnehmern er die Schichten besetzt.</w:t>
      </w:r>
    </w:p>
    <w:p w14:paraId="2634756A" w14:textId="591EFC63" w:rsidR="00856EE6" w:rsidRDefault="00856EE6" w:rsidP="00856EE6">
      <w:pPr>
        <w:pStyle w:val="berschrift2"/>
        <w:numPr>
          <w:ilvl w:val="0"/>
          <w:numId w:val="10"/>
        </w:numPr>
        <w:ind w:left="720"/>
      </w:pPr>
      <w:r>
        <w:t xml:space="preserve">Danach </w:t>
      </w:r>
      <w:r w:rsidR="009E3BFC">
        <w:t>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rsidR="009E3BFC">
        <w:t>first</w:t>
      </w:r>
      <w:proofErr w:type="spellEnd"/>
      <w:r w:rsidR="009E3BFC">
        <w:t xml:space="preserve"> </w:t>
      </w:r>
      <w:proofErr w:type="spellStart"/>
      <w:r w:rsidR="009E3BFC">
        <w:t>come</w:t>
      </w:r>
      <w:proofErr w:type="spellEnd"/>
      <w:r w:rsidR="009E3BFC">
        <w:t xml:space="preserve">, </w:t>
      </w:r>
      <w:proofErr w:type="spellStart"/>
      <w:r w:rsidR="009E3BFC">
        <w:t>first</w:t>
      </w:r>
      <w:proofErr w:type="spellEnd"/>
      <w:r w:rsidR="009E3BFC">
        <w:t xml:space="preserve"> </w:t>
      </w:r>
      <w:proofErr w:type="spellStart"/>
      <w:r w:rsidR="009E3BFC">
        <w:t>serve</w:t>
      </w:r>
      <w:proofErr w:type="spellEnd"/>
      <w:r w:rsidR="009E3BFC">
        <w:t xml:space="preserve">“, also derjenige Anbieter, der sich </w:t>
      </w:r>
      <w:proofErr w:type="spellStart"/>
      <w:r w:rsidR="009E3BFC">
        <w:t>zu erst</w:t>
      </w:r>
      <w:proofErr w:type="spellEnd"/>
      <w:r w:rsidR="009E3BFC">
        <w:t xml:space="preserve"> meldet, dass er die Schicht besetzten kann, erhält den Zuschlag. Der Auftraggeber hat das Recht vergebene Schichten bis spätestens 48 Stunden vor dem Einsatz kostenlos zu stornieren.</w:t>
      </w:r>
      <w:r>
        <w:t xml:space="preserve">. </w:t>
      </w:r>
    </w:p>
    <w:p w14:paraId="45892598" w14:textId="77777777" w:rsidR="00856EE6" w:rsidRDefault="00856EE6" w:rsidP="00856EE6">
      <w:pPr>
        <w:pStyle w:val="berschrift2"/>
        <w:numPr>
          <w:ilvl w:val="0"/>
          <w:numId w:val="9"/>
        </w:numPr>
      </w:pPr>
      <w:r>
        <w:t>Der erste Abruf von Schichten erfolgt zum 01.05.2027.</w:t>
      </w:r>
    </w:p>
    <w:p w14:paraId="39741A00" w14:textId="77777777" w:rsidR="00856EE6" w:rsidRDefault="00856EE6" w:rsidP="00856EE6">
      <w:pPr>
        <w:pStyle w:val="berschrift2"/>
        <w:numPr>
          <w:ilvl w:val="0"/>
          <w:numId w:val="9"/>
        </w:numPr>
      </w:pPr>
      <w:r>
        <w:t>Die Leiharbeitnehmer werden mindestens für eine Schichtdauer von 3 Stunden und höchstens bis 10 Stunden bestellt.</w:t>
      </w:r>
    </w:p>
    <w:p w14:paraId="36164D6A" w14:textId="77777777" w:rsidR="00856EE6" w:rsidRDefault="00856EE6" w:rsidP="00856EE6">
      <w:pPr>
        <w:pStyle w:val="berschrift2"/>
        <w:numPr>
          <w:ilvl w:val="0"/>
          <w:numId w:val="9"/>
        </w:numPr>
      </w:pPr>
      <w:r>
        <w:t>Der Auftragnehmer hat bei der Besetzung der Schichten strikt darauf zu achten, dass die Leiharbeitnehmer die gesetzlichen Ruhezeiten einhalten.</w:t>
      </w:r>
    </w:p>
    <w:p w14:paraId="10A4A611" w14:textId="77777777" w:rsidR="00856EE6" w:rsidRPr="00CB1E87" w:rsidRDefault="00856EE6" w:rsidP="00856EE6"/>
    <w:p w14:paraId="17838364" w14:textId="77777777" w:rsidR="00856EE6" w:rsidRPr="003C58E4" w:rsidRDefault="00856EE6" w:rsidP="00856EE6"/>
    <w:p w14:paraId="2B54430F" w14:textId="77777777" w:rsidR="00856EE6" w:rsidRDefault="00856EE6" w:rsidP="00856EE6">
      <w:pPr>
        <w:pStyle w:val="berschrift1"/>
      </w:pPr>
      <w:r>
        <w:t>Erreichbarkeit der Disposition</w:t>
      </w:r>
    </w:p>
    <w:p w14:paraId="7AB8C965" w14:textId="4357DADA" w:rsidR="00AE7A7D" w:rsidRPr="007F1E4E" w:rsidRDefault="00856EE6" w:rsidP="007F1E4E">
      <w:pPr>
        <w:rPr>
          <w:highlight w:val="yellow"/>
        </w:rPr>
      </w:pPr>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sectPr w:rsidR="00AE7A7D" w:rsidRPr="007F1E4E"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6592" w14:textId="77777777" w:rsidR="004B2BA5" w:rsidRDefault="004B2BA5" w:rsidP="007F03A9">
      <w:r>
        <w:separator/>
      </w:r>
    </w:p>
  </w:endnote>
  <w:endnote w:type="continuationSeparator" w:id="0">
    <w:p w14:paraId="093A0807" w14:textId="77777777" w:rsidR="004B2BA5" w:rsidRDefault="004B2BA5"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2780" w14:textId="77777777" w:rsidR="004B2BA5" w:rsidRDefault="004B2BA5" w:rsidP="007F03A9">
      <w:r>
        <w:separator/>
      </w:r>
    </w:p>
  </w:footnote>
  <w:footnote w:type="continuationSeparator" w:id="0">
    <w:p w14:paraId="319BD31B" w14:textId="77777777" w:rsidR="004B2BA5" w:rsidRDefault="004B2BA5"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655BEEE1" w14:textId="77777777" w:rsidR="00BE7FA3" w:rsidRPr="006928C5" w:rsidRDefault="00BE7FA3">
        <w:pPr>
          <w:pStyle w:val="Kopfzeile"/>
          <w:jc w:val="center"/>
          <w:rPr>
            <w:rFonts w:cs="Arial"/>
            <w:szCs w:val="22"/>
          </w:rPr>
        </w:pPr>
        <w:r w:rsidRPr="006928C5">
          <w:rPr>
            <w:rFonts w:cs="Arial"/>
            <w:szCs w:val="22"/>
          </w:rPr>
          <w:t xml:space="preserve">– </w:t>
        </w:r>
        <w:r w:rsidR="005772F9" w:rsidRPr="006928C5">
          <w:rPr>
            <w:rFonts w:cs="Arial"/>
            <w:szCs w:val="22"/>
          </w:rPr>
          <w:fldChar w:fldCharType="begin"/>
        </w:r>
        <w:r w:rsidRPr="006928C5">
          <w:rPr>
            <w:rFonts w:cs="Arial"/>
            <w:szCs w:val="22"/>
          </w:rPr>
          <w:instrText xml:space="preserve"> PAGE   \* MERGEFORMAT </w:instrText>
        </w:r>
        <w:r w:rsidR="005772F9" w:rsidRPr="006928C5">
          <w:rPr>
            <w:rFonts w:cs="Arial"/>
            <w:szCs w:val="22"/>
          </w:rPr>
          <w:fldChar w:fldCharType="separate"/>
        </w:r>
        <w:r w:rsidR="00A65826">
          <w:rPr>
            <w:rFonts w:cs="Arial"/>
            <w:noProof/>
            <w:szCs w:val="22"/>
          </w:rPr>
          <w:t>4</w:t>
        </w:r>
        <w:r w:rsidR="005772F9" w:rsidRPr="006928C5">
          <w:rPr>
            <w:rFonts w:cs="Arial"/>
            <w:szCs w:val="22"/>
          </w:rPr>
          <w:fldChar w:fldCharType="end"/>
        </w:r>
        <w:r w:rsidRPr="006928C5">
          <w:rPr>
            <w:rFonts w:cs="Arial"/>
            <w:szCs w:val="22"/>
          </w:rPr>
          <w:t xml:space="preserve"> –</w:t>
        </w:r>
      </w:p>
    </w:sdtContent>
  </w:sdt>
  <w:p w14:paraId="12E8131F" w14:textId="77777777" w:rsidR="00BE7FA3" w:rsidRDefault="00BE7F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9"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D56B67"/>
    <w:multiLevelType w:val="hybridMultilevel"/>
    <w:tmpl w:val="991C5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A7D7A8E"/>
    <w:multiLevelType w:val="hybridMultilevel"/>
    <w:tmpl w:val="B16AB68A"/>
    <w:lvl w:ilvl="0" w:tplc="FFFFFFFF">
      <w:start w:val="1"/>
      <w:numFmt w:val="decimal"/>
      <w:lvlText w:val="(%1)"/>
      <w:lvlJc w:val="left"/>
      <w:pPr>
        <w:ind w:left="717" w:hanging="360"/>
      </w:pPr>
    </w:lvl>
    <w:lvl w:ilvl="1" w:tplc="FFFFFFFF">
      <w:start w:val="1"/>
      <w:numFmt w:val="lowerLetter"/>
      <w:lvlText w:val="%2."/>
      <w:lvlJc w:val="left"/>
      <w:pPr>
        <w:ind w:left="1440" w:hanging="360"/>
      </w:pPr>
    </w:lvl>
    <w:lvl w:ilvl="2" w:tplc="04070001">
      <w:start w:val="1"/>
      <w:numFmt w:val="bullet"/>
      <w:lvlText w:val=""/>
      <w:lvlJc w:val="left"/>
      <w:pPr>
        <w:ind w:left="1077"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A910C3"/>
    <w:multiLevelType w:val="hybridMultilevel"/>
    <w:tmpl w:val="629461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DE5A0A"/>
    <w:multiLevelType w:val="hybridMultilevel"/>
    <w:tmpl w:val="11C87CB0"/>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677804423">
    <w:abstractNumId w:val="4"/>
  </w:num>
  <w:num w:numId="2" w16cid:durableId="1759520769">
    <w:abstractNumId w:val="1"/>
  </w:num>
  <w:num w:numId="3" w16cid:durableId="1175994471">
    <w:abstractNumId w:val="0"/>
  </w:num>
  <w:num w:numId="4" w16cid:durableId="537743528">
    <w:abstractNumId w:val="8"/>
  </w:num>
  <w:num w:numId="5" w16cid:durableId="895703422">
    <w:abstractNumId w:val="5"/>
  </w:num>
  <w:num w:numId="6" w16cid:durableId="1551771224">
    <w:abstractNumId w:val="7"/>
  </w:num>
  <w:num w:numId="7" w16cid:durableId="1971012846">
    <w:abstractNumId w:val="13"/>
  </w:num>
  <w:num w:numId="8" w16cid:durableId="1767921217">
    <w:abstractNumId w:val="11"/>
  </w:num>
  <w:num w:numId="9" w16cid:durableId="2087337557">
    <w:abstractNumId w:val="3"/>
  </w:num>
  <w:num w:numId="10" w16cid:durableId="1498954955">
    <w:abstractNumId w:val="3"/>
    <w:lvlOverride w:ilvl="0">
      <w:startOverride w:val="1"/>
    </w:lvlOverride>
  </w:num>
  <w:num w:numId="11" w16cid:durableId="832570072">
    <w:abstractNumId w:val="3"/>
    <w:lvlOverride w:ilvl="0">
      <w:startOverride w:val="1"/>
    </w:lvlOverride>
  </w:num>
  <w:num w:numId="12" w16cid:durableId="1563785934">
    <w:abstractNumId w:val="3"/>
  </w:num>
  <w:num w:numId="13" w16cid:durableId="794445165">
    <w:abstractNumId w:val="17"/>
  </w:num>
  <w:num w:numId="14" w16cid:durableId="1716390376">
    <w:abstractNumId w:val="3"/>
    <w:lvlOverride w:ilvl="0">
      <w:startOverride w:val="1"/>
    </w:lvlOverride>
  </w:num>
  <w:num w:numId="15" w16cid:durableId="1647589042">
    <w:abstractNumId w:val="3"/>
    <w:lvlOverride w:ilvl="0">
      <w:startOverride w:val="1"/>
    </w:lvlOverride>
  </w:num>
  <w:num w:numId="16" w16cid:durableId="817384200">
    <w:abstractNumId w:val="3"/>
    <w:lvlOverride w:ilvl="0">
      <w:startOverride w:val="1"/>
    </w:lvlOverride>
  </w:num>
  <w:num w:numId="17" w16cid:durableId="1373072292">
    <w:abstractNumId w:val="3"/>
    <w:lvlOverride w:ilvl="0">
      <w:startOverride w:val="1"/>
    </w:lvlOverride>
  </w:num>
  <w:num w:numId="18" w16cid:durableId="1440296470">
    <w:abstractNumId w:val="3"/>
    <w:lvlOverride w:ilvl="0">
      <w:startOverride w:val="1"/>
    </w:lvlOverride>
  </w:num>
  <w:num w:numId="19" w16cid:durableId="1513714682">
    <w:abstractNumId w:val="3"/>
    <w:lvlOverride w:ilvl="0">
      <w:startOverride w:val="1"/>
    </w:lvlOverride>
  </w:num>
  <w:num w:numId="20" w16cid:durableId="1409618917">
    <w:abstractNumId w:val="3"/>
    <w:lvlOverride w:ilvl="0">
      <w:startOverride w:val="1"/>
    </w:lvlOverride>
  </w:num>
  <w:num w:numId="21" w16cid:durableId="1077091740">
    <w:abstractNumId w:val="3"/>
    <w:lvlOverride w:ilvl="0">
      <w:startOverride w:val="1"/>
    </w:lvlOverride>
  </w:num>
  <w:num w:numId="22" w16cid:durableId="1148136092">
    <w:abstractNumId w:val="3"/>
    <w:lvlOverride w:ilvl="0">
      <w:startOverride w:val="1"/>
    </w:lvlOverride>
  </w:num>
  <w:num w:numId="23" w16cid:durableId="1016274763">
    <w:abstractNumId w:val="9"/>
  </w:num>
  <w:num w:numId="24" w16cid:durableId="1420712535">
    <w:abstractNumId w:val="3"/>
    <w:lvlOverride w:ilvl="0">
      <w:startOverride w:val="1"/>
    </w:lvlOverride>
  </w:num>
  <w:num w:numId="25" w16cid:durableId="312101449">
    <w:abstractNumId w:val="3"/>
    <w:lvlOverride w:ilvl="0">
      <w:startOverride w:val="1"/>
    </w:lvlOverride>
  </w:num>
  <w:num w:numId="26" w16cid:durableId="2116516279">
    <w:abstractNumId w:val="2"/>
  </w:num>
  <w:num w:numId="27" w16cid:durableId="508448795">
    <w:abstractNumId w:val="16"/>
  </w:num>
  <w:num w:numId="28" w16cid:durableId="1575627553">
    <w:abstractNumId w:val="12"/>
  </w:num>
  <w:num w:numId="29" w16cid:durableId="2099982214">
    <w:abstractNumId w:val="3"/>
    <w:lvlOverride w:ilvl="0">
      <w:startOverride w:val="1"/>
    </w:lvlOverride>
  </w:num>
  <w:num w:numId="30" w16cid:durableId="249003093">
    <w:abstractNumId w:val="3"/>
    <w:lvlOverride w:ilvl="0">
      <w:startOverride w:val="1"/>
    </w:lvlOverride>
  </w:num>
  <w:num w:numId="31" w16cid:durableId="928930856">
    <w:abstractNumId w:val="10"/>
  </w:num>
  <w:num w:numId="32" w16cid:durableId="1479225528">
    <w:abstractNumId w:val="3"/>
    <w:lvlOverride w:ilvl="0">
      <w:startOverride w:val="1"/>
    </w:lvlOverride>
  </w:num>
  <w:num w:numId="33" w16cid:durableId="2007900557">
    <w:abstractNumId w:val="3"/>
    <w:lvlOverride w:ilvl="0">
      <w:startOverride w:val="1"/>
    </w:lvlOverride>
  </w:num>
  <w:num w:numId="34" w16cid:durableId="2091464048">
    <w:abstractNumId w:val="3"/>
    <w:lvlOverride w:ilvl="0">
      <w:startOverride w:val="1"/>
    </w:lvlOverride>
  </w:num>
  <w:num w:numId="35" w16cid:durableId="434904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6860132">
    <w:abstractNumId w:val="6"/>
  </w:num>
  <w:num w:numId="37" w16cid:durableId="1199121001">
    <w:abstractNumId w:val="3"/>
    <w:lvlOverride w:ilvl="0">
      <w:startOverride w:val="1"/>
    </w:lvlOverride>
  </w:num>
  <w:num w:numId="38" w16cid:durableId="765924952">
    <w:abstractNumId w:val="18"/>
  </w:num>
  <w:num w:numId="39" w16cid:durableId="752821019">
    <w:abstractNumId w:val="15"/>
  </w:num>
  <w:num w:numId="40" w16cid:durableId="2058889727">
    <w:abstractNumId w:val="14"/>
  </w:num>
  <w:num w:numId="41" w16cid:durableId="1794707680">
    <w:abstractNumId w:val="3"/>
  </w:num>
  <w:num w:numId="42" w16cid:durableId="1788699946">
    <w:abstractNumId w:val="3"/>
  </w:num>
  <w:num w:numId="43" w16cid:durableId="162184236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2050D"/>
    <w:rsid w:val="00024ACC"/>
    <w:rsid w:val="00031E15"/>
    <w:rsid w:val="00032AB7"/>
    <w:rsid w:val="00041791"/>
    <w:rsid w:val="00050D58"/>
    <w:rsid w:val="000540B3"/>
    <w:rsid w:val="00056FCC"/>
    <w:rsid w:val="00060065"/>
    <w:rsid w:val="00061341"/>
    <w:rsid w:val="000710E0"/>
    <w:rsid w:val="000730ED"/>
    <w:rsid w:val="000776AF"/>
    <w:rsid w:val="00082A23"/>
    <w:rsid w:val="00083884"/>
    <w:rsid w:val="00090F86"/>
    <w:rsid w:val="00092133"/>
    <w:rsid w:val="00092BD4"/>
    <w:rsid w:val="00093A36"/>
    <w:rsid w:val="000948E8"/>
    <w:rsid w:val="000A798E"/>
    <w:rsid w:val="000B3D1A"/>
    <w:rsid w:val="000B4719"/>
    <w:rsid w:val="000C20DA"/>
    <w:rsid w:val="000C3DC3"/>
    <w:rsid w:val="000C4817"/>
    <w:rsid w:val="000D07B1"/>
    <w:rsid w:val="000D3DF2"/>
    <w:rsid w:val="000D5248"/>
    <w:rsid w:val="000D77C3"/>
    <w:rsid w:val="000D7D95"/>
    <w:rsid w:val="000E25AC"/>
    <w:rsid w:val="000E3DAC"/>
    <w:rsid w:val="000E4901"/>
    <w:rsid w:val="000E51C2"/>
    <w:rsid w:val="000F1D54"/>
    <w:rsid w:val="000F3D8E"/>
    <w:rsid w:val="00106055"/>
    <w:rsid w:val="0011797E"/>
    <w:rsid w:val="0012380D"/>
    <w:rsid w:val="00124DE6"/>
    <w:rsid w:val="00127227"/>
    <w:rsid w:val="00131195"/>
    <w:rsid w:val="00136300"/>
    <w:rsid w:val="00136426"/>
    <w:rsid w:val="00143590"/>
    <w:rsid w:val="001504FB"/>
    <w:rsid w:val="00151483"/>
    <w:rsid w:val="00151ADA"/>
    <w:rsid w:val="00152B8C"/>
    <w:rsid w:val="00153BA1"/>
    <w:rsid w:val="00154834"/>
    <w:rsid w:val="001550D5"/>
    <w:rsid w:val="00161918"/>
    <w:rsid w:val="001629E3"/>
    <w:rsid w:val="001651F0"/>
    <w:rsid w:val="00167824"/>
    <w:rsid w:val="00176A76"/>
    <w:rsid w:val="00177092"/>
    <w:rsid w:val="00180A8E"/>
    <w:rsid w:val="0019034C"/>
    <w:rsid w:val="001A4307"/>
    <w:rsid w:val="001A47BD"/>
    <w:rsid w:val="001A484E"/>
    <w:rsid w:val="001A499B"/>
    <w:rsid w:val="001B3B89"/>
    <w:rsid w:val="001C0FE3"/>
    <w:rsid w:val="001C12CA"/>
    <w:rsid w:val="001C4BE3"/>
    <w:rsid w:val="001C5521"/>
    <w:rsid w:val="001D68E0"/>
    <w:rsid w:val="001D77F5"/>
    <w:rsid w:val="001D7AE7"/>
    <w:rsid w:val="001E02C5"/>
    <w:rsid w:val="001E1844"/>
    <w:rsid w:val="001E4AE4"/>
    <w:rsid w:val="001E6352"/>
    <w:rsid w:val="001F1F4C"/>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1B3E"/>
    <w:rsid w:val="0023424D"/>
    <w:rsid w:val="00235474"/>
    <w:rsid w:val="002407F3"/>
    <w:rsid w:val="002422E0"/>
    <w:rsid w:val="00242602"/>
    <w:rsid w:val="00242E03"/>
    <w:rsid w:val="0024504F"/>
    <w:rsid w:val="00247724"/>
    <w:rsid w:val="0025197B"/>
    <w:rsid w:val="00253F60"/>
    <w:rsid w:val="0025414D"/>
    <w:rsid w:val="00261468"/>
    <w:rsid w:val="002636E5"/>
    <w:rsid w:val="002638C1"/>
    <w:rsid w:val="00271CBC"/>
    <w:rsid w:val="0027493E"/>
    <w:rsid w:val="00276D82"/>
    <w:rsid w:val="00277040"/>
    <w:rsid w:val="00280D61"/>
    <w:rsid w:val="0028280E"/>
    <w:rsid w:val="002847A4"/>
    <w:rsid w:val="00286FFD"/>
    <w:rsid w:val="00293BFB"/>
    <w:rsid w:val="00296137"/>
    <w:rsid w:val="002A53C6"/>
    <w:rsid w:val="002B1D39"/>
    <w:rsid w:val="002C13B0"/>
    <w:rsid w:val="002D1697"/>
    <w:rsid w:val="002D21F9"/>
    <w:rsid w:val="002D29B6"/>
    <w:rsid w:val="002D58D6"/>
    <w:rsid w:val="002D7C41"/>
    <w:rsid w:val="002E4822"/>
    <w:rsid w:val="002E7CFA"/>
    <w:rsid w:val="002F096C"/>
    <w:rsid w:val="002F4385"/>
    <w:rsid w:val="00310548"/>
    <w:rsid w:val="00313C20"/>
    <w:rsid w:val="00315303"/>
    <w:rsid w:val="0032281C"/>
    <w:rsid w:val="00324A15"/>
    <w:rsid w:val="00324AE9"/>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70EA"/>
    <w:rsid w:val="00382688"/>
    <w:rsid w:val="00387510"/>
    <w:rsid w:val="003906EE"/>
    <w:rsid w:val="003925C1"/>
    <w:rsid w:val="003934FF"/>
    <w:rsid w:val="003A333A"/>
    <w:rsid w:val="003A6994"/>
    <w:rsid w:val="003B47C9"/>
    <w:rsid w:val="003C58E4"/>
    <w:rsid w:val="003D2644"/>
    <w:rsid w:val="003D27DB"/>
    <w:rsid w:val="003D4234"/>
    <w:rsid w:val="003D5B8B"/>
    <w:rsid w:val="003E0D96"/>
    <w:rsid w:val="003E0E64"/>
    <w:rsid w:val="003E6C9B"/>
    <w:rsid w:val="003F26D0"/>
    <w:rsid w:val="003F6A5E"/>
    <w:rsid w:val="003F6B9C"/>
    <w:rsid w:val="00403986"/>
    <w:rsid w:val="004069F9"/>
    <w:rsid w:val="004073DD"/>
    <w:rsid w:val="004074EF"/>
    <w:rsid w:val="00411D0C"/>
    <w:rsid w:val="00416F62"/>
    <w:rsid w:val="004208D0"/>
    <w:rsid w:val="00442C8C"/>
    <w:rsid w:val="0044567B"/>
    <w:rsid w:val="004469E0"/>
    <w:rsid w:val="00454785"/>
    <w:rsid w:val="00460DC0"/>
    <w:rsid w:val="00463253"/>
    <w:rsid w:val="0046685E"/>
    <w:rsid w:val="00474666"/>
    <w:rsid w:val="00475660"/>
    <w:rsid w:val="004800F1"/>
    <w:rsid w:val="0048567F"/>
    <w:rsid w:val="00492E48"/>
    <w:rsid w:val="00495431"/>
    <w:rsid w:val="004A7086"/>
    <w:rsid w:val="004B2BA5"/>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6EF"/>
    <w:rsid w:val="00505E93"/>
    <w:rsid w:val="00507451"/>
    <w:rsid w:val="00510B29"/>
    <w:rsid w:val="00515C8C"/>
    <w:rsid w:val="00516F86"/>
    <w:rsid w:val="00517C2E"/>
    <w:rsid w:val="00521411"/>
    <w:rsid w:val="00523505"/>
    <w:rsid w:val="00524CDF"/>
    <w:rsid w:val="00527147"/>
    <w:rsid w:val="00530F6D"/>
    <w:rsid w:val="00533D7C"/>
    <w:rsid w:val="0053513A"/>
    <w:rsid w:val="00540AE3"/>
    <w:rsid w:val="00541186"/>
    <w:rsid w:val="00554D94"/>
    <w:rsid w:val="00554ECA"/>
    <w:rsid w:val="005551AD"/>
    <w:rsid w:val="00560C6B"/>
    <w:rsid w:val="0056274A"/>
    <w:rsid w:val="00563B1E"/>
    <w:rsid w:val="005651A9"/>
    <w:rsid w:val="005657AA"/>
    <w:rsid w:val="00570DB5"/>
    <w:rsid w:val="00571273"/>
    <w:rsid w:val="00571663"/>
    <w:rsid w:val="0057330C"/>
    <w:rsid w:val="005772F9"/>
    <w:rsid w:val="00581E03"/>
    <w:rsid w:val="0058281C"/>
    <w:rsid w:val="005840CA"/>
    <w:rsid w:val="005913DB"/>
    <w:rsid w:val="0059322F"/>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25A4B"/>
    <w:rsid w:val="00633EA6"/>
    <w:rsid w:val="00640EA0"/>
    <w:rsid w:val="006439E4"/>
    <w:rsid w:val="00644BB0"/>
    <w:rsid w:val="00652BDE"/>
    <w:rsid w:val="00652FE5"/>
    <w:rsid w:val="00661BE2"/>
    <w:rsid w:val="00667718"/>
    <w:rsid w:val="00673D3B"/>
    <w:rsid w:val="006904DD"/>
    <w:rsid w:val="0069784D"/>
    <w:rsid w:val="006A0B5D"/>
    <w:rsid w:val="006A15E1"/>
    <w:rsid w:val="006A4208"/>
    <w:rsid w:val="006A5683"/>
    <w:rsid w:val="006B3993"/>
    <w:rsid w:val="006B583B"/>
    <w:rsid w:val="006C1DCE"/>
    <w:rsid w:val="006C415F"/>
    <w:rsid w:val="006D537C"/>
    <w:rsid w:val="006D785B"/>
    <w:rsid w:val="006E1FA7"/>
    <w:rsid w:val="006E79E4"/>
    <w:rsid w:val="006F0A97"/>
    <w:rsid w:val="006F18C6"/>
    <w:rsid w:val="006F2586"/>
    <w:rsid w:val="006F65D4"/>
    <w:rsid w:val="007036CC"/>
    <w:rsid w:val="0070619D"/>
    <w:rsid w:val="00712A0C"/>
    <w:rsid w:val="00712BD1"/>
    <w:rsid w:val="00715537"/>
    <w:rsid w:val="0071619C"/>
    <w:rsid w:val="00721467"/>
    <w:rsid w:val="007214C0"/>
    <w:rsid w:val="00721FBA"/>
    <w:rsid w:val="00723B39"/>
    <w:rsid w:val="00726EE8"/>
    <w:rsid w:val="00727C7D"/>
    <w:rsid w:val="007317C2"/>
    <w:rsid w:val="00741DA2"/>
    <w:rsid w:val="00741F0B"/>
    <w:rsid w:val="0074309C"/>
    <w:rsid w:val="00745893"/>
    <w:rsid w:val="00745A7D"/>
    <w:rsid w:val="0074637E"/>
    <w:rsid w:val="0075020C"/>
    <w:rsid w:val="007525FD"/>
    <w:rsid w:val="00754CCA"/>
    <w:rsid w:val="00757597"/>
    <w:rsid w:val="0076109E"/>
    <w:rsid w:val="0076308F"/>
    <w:rsid w:val="007639B4"/>
    <w:rsid w:val="00764FE3"/>
    <w:rsid w:val="00766538"/>
    <w:rsid w:val="00772F90"/>
    <w:rsid w:val="0078537E"/>
    <w:rsid w:val="0079117B"/>
    <w:rsid w:val="007924A0"/>
    <w:rsid w:val="007A4DA2"/>
    <w:rsid w:val="007B5036"/>
    <w:rsid w:val="007C1034"/>
    <w:rsid w:val="007C16ED"/>
    <w:rsid w:val="007C4739"/>
    <w:rsid w:val="007E03E8"/>
    <w:rsid w:val="007E1668"/>
    <w:rsid w:val="007E4AEB"/>
    <w:rsid w:val="007F03A9"/>
    <w:rsid w:val="007F1E4E"/>
    <w:rsid w:val="007F599E"/>
    <w:rsid w:val="00807264"/>
    <w:rsid w:val="00807A2C"/>
    <w:rsid w:val="00811C7B"/>
    <w:rsid w:val="00815D05"/>
    <w:rsid w:val="008219B9"/>
    <w:rsid w:val="0082544B"/>
    <w:rsid w:val="0082699C"/>
    <w:rsid w:val="0083342C"/>
    <w:rsid w:val="00834384"/>
    <w:rsid w:val="008378CE"/>
    <w:rsid w:val="00843EF8"/>
    <w:rsid w:val="00846B4A"/>
    <w:rsid w:val="00853AB6"/>
    <w:rsid w:val="00856EE6"/>
    <w:rsid w:val="00874D2D"/>
    <w:rsid w:val="0088102F"/>
    <w:rsid w:val="00884519"/>
    <w:rsid w:val="00895D13"/>
    <w:rsid w:val="008A0D96"/>
    <w:rsid w:val="008A15C1"/>
    <w:rsid w:val="008A248B"/>
    <w:rsid w:val="008B5422"/>
    <w:rsid w:val="008B675E"/>
    <w:rsid w:val="008B7315"/>
    <w:rsid w:val="008B7C05"/>
    <w:rsid w:val="008C0855"/>
    <w:rsid w:val="008D41E3"/>
    <w:rsid w:val="008D7E62"/>
    <w:rsid w:val="008E4FFB"/>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842"/>
    <w:rsid w:val="00933CA8"/>
    <w:rsid w:val="009340FC"/>
    <w:rsid w:val="009367B6"/>
    <w:rsid w:val="00937648"/>
    <w:rsid w:val="00951156"/>
    <w:rsid w:val="0095550B"/>
    <w:rsid w:val="0095560C"/>
    <w:rsid w:val="0096563E"/>
    <w:rsid w:val="009700E2"/>
    <w:rsid w:val="00981C3C"/>
    <w:rsid w:val="00981CA4"/>
    <w:rsid w:val="00984A60"/>
    <w:rsid w:val="00987CE9"/>
    <w:rsid w:val="009A045B"/>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E3BFC"/>
    <w:rsid w:val="009F148F"/>
    <w:rsid w:val="009F6366"/>
    <w:rsid w:val="009F774A"/>
    <w:rsid w:val="00A01CC8"/>
    <w:rsid w:val="00A053B9"/>
    <w:rsid w:val="00A05576"/>
    <w:rsid w:val="00A073AE"/>
    <w:rsid w:val="00A1408A"/>
    <w:rsid w:val="00A26E33"/>
    <w:rsid w:val="00A27EE0"/>
    <w:rsid w:val="00A40B12"/>
    <w:rsid w:val="00A43206"/>
    <w:rsid w:val="00A52859"/>
    <w:rsid w:val="00A6112B"/>
    <w:rsid w:val="00A64A39"/>
    <w:rsid w:val="00A65826"/>
    <w:rsid w:val="00A6591A"/>
    <w:rsid w:val="00A66A35"/>
    <w:rsid w:val="00A67EBD"/>
    <w:rsid w:val="00A70A57"/>
    <w:rsid w:val="00A74E50"/>
    <w:rsid w:val="00A806C4"/>
    <w:rsid w:val="00A8290B"/>
    <w:rsid w:val="00A9206D"/>
    <w:rsid w:val="00A92D49"/>
    <w:rsid w:val="00A956CB"/>
    <w:rsid w:val="00AA3406"/>
    <w:rsid w:val="00AA5B14"/>
    <w:rsid w:val="00AA649F"/>
    <w:rsid w:val="00AB4B36"/>
    <w:rsid w:val="00AC1170"/>
    <w:rsid w:val="00AC2108"/>
    <w:rsid w:val="00AC6614"/>
    <w:rsid w:val="00AD6D5E"/>
    <w:rsid w:val="00AE6E15"/>
    <w:rsid w:val="00AE7A7D"/>
    <w:rsid w:val="00AF2096"/>
    <w:rsid w:val="00AF3468"/>
    <w:rsid w:val="00B05874"/>
    <w:rsid w:val="00B05EA7"/>
    <w:rsid w:val="00B0704D"/>
    <w:rsid w:val="00B12DBD"/>
    <w:rsid w:val="00B16DF5"/>
    <w:rsid w:val="00B23A1C"/>
    <w:rsid w:val="00B30FE1"/>
    <w:rsid w:val="00B3219F"/>
    <w:rsid w:val="00B35C6A"/>
    <w:rsid w:val="00B40983"/>
    <w:rsid w:val="00B42830"/>
    <w:rsid w:val="00B43D87"/>
    <w:rsid w:val="00B44DF0"/>
    <w:rsid w:val="00B450D8"/>
    <w:rsid w:val="00B47AE3"/>
    <w:rsid w:val="00B50ABB"/>
    <w:rsid w:val="00B54399"/>
    <w:rsid w:val="00B555D9"/>
    <w:rsid w:val="00B56038"/>
    <w:rsid w:val="00B610A0"/>
    <w:rsid w:val="00B61784"/>
    <w:rsid w:val="00B66A3C"/>
    <w:rsid w:val="00B677E8"/>
    <w:rsid w:val="00B71BC2"/>
    <w:rsid w:val="00B73E8B"/>
    <w:rsid w:val="00B742A7"/>
    <w:rsid w:val="00B804FE"/>
    <w:rsid w:val="00B8349B"/>
    <w:rsid w:val="00B8613D"/>
    <w:rsid w:val="00B87D0D"/>
    <w:rsid w:val="00B93FC9"/>
    <w:rsid w:val="00B97E5F"/>
    <w:rsid w:val="00BA01FF"/>
    <w:rsid w:val="00BA06A6"/>
    <w:rsid w:val="00BA6381"/>
    <w:rsid w:val="00BB0E11"/>
    <w:rsid w:val="00BB356D"/>
    <w:rsid w:val="00BB4000"/>
    <w:rsid w:val="00BB6E72"/>
    <w:rsid w:val="00BC23BF"/>
    <w:rsid w:val="00BC29ED"/>
    <w:rsid w:val="00BC5309"/>
    <w:rsid w:val="00BD2D7F"/>
    <w:rsid w:val="00BE2985"/>
    <w:rsid w:val="00BE7FA3"/>
    <w:rsid w:val="00BF48FB"/>
    <w:rsid w:val="00C04E96"/>
    <w:rsid w:val="00C13A14"/>
    <w:rsid w:val="00C238B0"/>
    <w:rsid w:val="00C27E04"/>
    <w:rsid w:val="00C30574"/>
    <w:rsid w:val="00C31D5E"/>
    <w:rsid w:val="00C3273C"/>
    <w:rsid w:val="00C340E4"/>
    <w:rsid w:val="00C345D5"/>
    <w:rsid w:val="00C42B81"/>
    <w:rsid w:val="00C44C15"/>
    <w:rsid w:val="00C46A7B"/>
    <w:rsid w:val="00C46A83"/>
    <w:rsid w:val="00C4768C"/>
    <w:rsid w:val="00C60DFA"/>
    <w:rsid w:val="00C62999"/>
    <w:rsid w:val="00C636F7"/>
    <w:rsid w:val="00C65CA5"/>
    <w:rsid w:val="00C6613A"/>
    <w:rsid w:val="00C66313"/>
    <w:rsid w:val="00C700EA"/>
    <w:rsid w:val="00C714ED"/>
    <w:rsid w:val="00C76A0B"/>
    <w:rsid w:val="00C773A7"/>
    <w:rsid w:val="00C82E49"/>
    <w:rsid w:val="00C84026"/>
    <w:rsid w:val="00CA3387"/>
    <w:rsid w:val="00CB1E5F"/>
    <w:rsid w:val="00CB22E5"/>
    <w:rsid w:val="00CB23E8"/>
    <w:rsid w:val="00CB4C1B"/>
    <w:rsid w:val="00CB6031"/>
    <w:rsid w:val="00CB6F3E"/>
    <w:rsid w:val="00CB77DE"/>
    <w:rsid w:val="00CC1C1C"/>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55C7B"/>
    <w:rsid w:val="00D6206C"/>
    <w:rsid w:val="00D64F51"/>
    <w:rsid w:val="00D66500"/>
    <w:rsid w:val="00D725B4"/>
    <w:rsid w:val="00D72FB1"/>
    <w:rsid w:val="00D75AD7"/>
    <w:rsid w:val="00D77DF0"/>
    <w:rsid w:val="00D8162E"/>
    <w:rsid w:val="00D81FBC"/>
    <w:rsid w:val="00D821D0"/>
    <w:rsid w:val="00D83CA0"/>
    <w:rsid w:val="00D971F1"/>
    <w:rsid w:val="00DA4AAD"/>
    <w:rsid w:val="00DA586C"/>
    <w:rsid w:val="00DA7432"/>
    <w:rsid w:val="00DB0D75"/>
    <w:rsid w:val="00DB230A"/>
    <w:rsid w:val="00DC04CA"/>
    <w:rsid w:val="00DD0B07"/>
    <w:rsid w:val="00DE4FD6"/>
    <w:rsid w:val="00DE6FC9"/>
    <w:rsid w:val="00DF1E51"/>
    <w:rsid w:val="00E1083C"/>
    <w:rsid w:val="00E13DDB"/>
    <w:rsid w:val="00E15F5C"/>
    <w:rsid w:val="00E164C7"/>
    <w:rsid w:val="00E16759"/>
    <w:rsid w:val="00E16D50"/>
    <w:rsid w:val="00E23932"/>
    <w:rsid w:val="00E24A70"/>
    <w:rsid w:val="00E318A8"/>
    <w:rsid w:val="00E41A99"/>
    <w:rsid w:val="00E47B1E"/>
    <w:rsid w:val="00E53819"/>
    <w:rsid w:val="00E55678"/>
    <w:rsid w:val="00E63952"/>
    <w:rsid w:val="00E64392"/>
    <w:rsid w:val="00E6741F"/>
    <w:rsid w:val="00E71B6C"/>
    <w:rsid w:val="00E90B47"/>
    <w:rsid w:val="00E94C3C"/>
    <w:rsid w:val="00E96E83"/>
    <w:rsid w:val="00E97E1F"/>
    <w:rsid w:val="00EA6D70"/>
    <w:rsid w:val="00EB4DA4"/>
    <w:rsid w:val="00EB576B"/>
    <w:rsid w:val="00EB69D7"/>
    <w:rsid w:val="00EC083D"/>
    <w:rsid w:val="00EC2396"/>
    <w:rsid w:val="00EC73A5"/>
    <w:rsid w:val="00EE731D"/>
    <w:rsid w:val="00EF0CB6"/>
    <w:rsid w:val="00EF153A"/>
    <w:rsid w:val="00EF454D"/>
    <w:rsid w:val="00EF5032"/>
    <w:rsid w:val="00EF510B"/>
    <w:rsid w:val="00F01B6D"/>
    <w:rsid w:val="00F02765"/>
    <w:rsid w:val="00F054FC"/>
    <w:rsid w:val="00F05A89"/>
    <w:rsid w:val="00F1162E"/>
    <w:rsid w:val="00F17940"/>
    <w:rsid w:val="00F23F0C"/>
    <w:rsid w:val="00F32A04"/>
    <w:rsid w:val="00F32C15"/>
    <w:rsid w:val="00F33B88"/>
    <w:rsid w:val="00F434E7"/>
    <w:rsid w:val="00F4474B"/>
    <w:rsid w:val="00F44A20"/>
    <w:rsid w:val="00F45350"/>
    <w:rsid w:val="00F470C9"/>
    <w:rsid w:val="00F5039F"/>
    <w:rsid w:val="00F50E53"/>
    <w:rsid w:val="00F54AC2"/>
    <w:rsid w:val="00F60A5A"/>
    <w:rsid w:val="00F70CB4"/>
    <w:rsid w:val="00F7205A"/>
    <w:rsid w:val="00F741F9"/>
    <w:rsid w:val="00F74ACF"/>
    <w:rsid w:val="00F773CE"/>
    <w:rsid w:val="00F90E17"/>
    <w:rsid w:val="00FA1F39"/>
    <w:rsid w:val="00FA2A03"/>
    <w:rsid w:val="00FA5D2F"/>
    <w:rsid w:val="00FB1ADB"/>
    <w:rsid w:val="00FB1EC5"/>
    <w:rsid w:val="00FB293E"/>
    <w:rsid w:val="00FB4831"/>
    <w:rsid w:val="00FC13BD"/>
    <w:rsid w:val="00FC1D55"/>
    <w:rsid w:val="00FC48C4"/>
    <w:rsid w:val="00FC4DE0"/>
    <w:rsid w:val="00FD25AC"/>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3793A"/>
  <w15:docId w15:val="{9D78DD2A-91FC-4B9B-A3CB-C3CF8956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1A4307"/>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 w:id="17962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A641C-00C5-4EFE-99A7-7811083C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1708</Words>
  <Characters>10761</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9</cp:revision>
  <cp:lastPrinted>2018-06-22T08:11:00Z</cp:lastPrinted>
  <dcterms:created xsi:type="dcterms:W3CDTF">2026-05-11T04:43:00Z</dcterms:created>
  <dcterms:modified xsi:type="dcterms:W3CDTF">2026-05-15T04:43:00Z</dcterms:modified>
</cp:coreProperties>
</file>